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b/>
          <w:lang w:val="en-US"/>
        </w:rPr>
        <w:t>General</w:t>
      </w:r>
      <w:r w:rsidRPr="00134583">
        <w:rPr>
          <w:rFonts w:ascii="Times New Roman" w:eastAsia="Times New Roman" w:hAnsi="Times New Roman" w:cs="Times New Roman"/>
          <w:lang w:val="en-US"/>
        </w:rPr>
        <w:t>:</w:t>
      </w:r>
    </w:p>
    <w:p w14:paraId="00000002" w14:textId="69783D2A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 xml:space="preserve">Parameters in </w:t>
      </w:r>
      <w:r w:rsidRPr="00134583">
        <w:rPr>
          <w:rFonts w:ascii="Times New Roman" w:eastAsia="Times New Roman" w:hAnsi="Times New Roman" w:cs="Times New Roman"/>
          <w:i/>
          <w:lang w:val="en-US"/>
        </w:rPr>
        <w:t>italics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are not obligatory </w:t>
      </w:r>
      <w:r w:rsidR="00B62469" w:rsidRPr="00134583">
        <w:rPr>
          <w:rFonts w:ascii="Times New Roman" w:eastAsia="Times New Roman" w:hAnsi="Times New Roman" w:cs="Times New Roman"/>
          <w:lang w:val="en-US"/>
        </w:rPr>
        <w:t>to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fill in (they are rather for</w:t>
      </w:r>
      <w:r w:rsidR="00D10F20" w:rsidRPr="00134583">
        <w:rPr>
          <w:rFonts w:ascii="Times New Roman" w:eastAsia="Times New Roman" w:hAnsi="Times New Roman" w:cs="Times New Roman"/>
          <w:lang w:val="en-US"/>
        </w:rPr>
        <w:t xml:space="preserve"> those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cases whe</w:t>
      </w:r>
      <w:r w:rsidR="00D10F20" w:rsidRPr="00134583">
        <w:rPr>
          <w:rFonts w:ascii="Times New Roman" w:eastAsia="Times New Roman" w:hAnsi="Times New Roman" w:cs="Times New Roman"/>
          <w:lang w:val="en-US"/>
        </w:rPr>
        <w:t>re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we can collect data from a native speaker of the language).</w:t>
      </w:r>
    </w:p>
    <w:p w14:paraId="00000003" w14:textId="1389B381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 xml:space="preserve">If </w:t>
      </w:r>
      <w:r w:rsidR="00D10F20" w:rsidRPr="00134583">
        <w:rPr>
          <w:rFonts w:ascii="Times New Roman" w:eastAsia="Times New Roman" w:hAnsi="Times New Roman" w:cs="Times New Roman"/>
          <w:lang w:val="en-US"/>
        </w:rPr>
        <w:t xml:space="preserve">the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described marker is </w:t>
      </w:r>
      <w:r w:rsidR="00F4001E">
        <w:rPr>
          <w:rFonts w:ascii="Times New Roman" w:eastAsia="Times New Roman" w:hAnsi="Times New Roman" w:cs="Times New Roman"/>
          <w:lang w:val="en-US"/>
        </w:rPr>
        <w:t>poly</w:t>
      </w:r>
      <w:r w:rsidRPr="00134583">
        <w:rPr>
          <w:rFonts w:ascii="Times New Roman" w:eastAsia="Times New Roman" w:hAnsi="Times New Roman" w:cs="Times New Roman"/>
          <w:lang w:val="en-US"/>
        </w:rPr>
        <w:t>functional, then parameters are filled in</w:t>
      </w:r>
      <w:r w:rsidR="00D10F20" w:rsidRPr="00134583">
        <w:rPr>
          <w:rFonts w:ascii="Times New Roman" w:eastAsia="Times New Roman" w:hAnsi="Times New Roman" w:cs="Times New Roman"/>
          <w:lang w:val="en-US"/>
        </w:rPr>
        <w:t xml:space="preserve"> (unless otherwise indicated</w:t>
      </w:r>
      <w:r w:rsidR="008B644E" w:rsidRPr="00134583">
        <w:rPr>
          <w:rFonts w:ascii="Times New Roman" w:eastAsia="Times New Roman" w:hAnsi="Times New Roman" w:cs="Times New Roman"/>
          <w:lang w:val="en-US"/>
        </w:rPr>
        <w:t>:</w:t>
      </w:r>
      <w:r w:rsidR="00D10F20" w:rsidRPr="00134583">
        <w:rPr>
          <w:rFonts w:ascii="Times New Roman" w:eastAsia="Times New Roman" w:hAnsi="Times New Roman" w:cs="Times New Roman"/>
          <w:lang w:val="en-US"/>
        </w:rPr>
        <w:t xml:space="preserve"> these cases are marked with #)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only with respect to the caritive uses. For example, if a hypothetical marker </w:t>
      </w:r>
      <w:r w:rsidR="00115D3E" w:rsidRPr="00134583">
        <w:rPr>
          <w:rFonts w:ascii="Times New Roman" w:eastAsia="Times New Roman" w:hAnsi="Times New Roman" w:cs="Times New Roman"/>
          <w:lang w:val="en-US"/>
        </w:rPr>
        <w:t>when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used </w:t>
      </w:r>
      <w:r w:rsidR="00115D3E" w:rsidRPr="00134583">
        <w:rPr>
          <w:rFonts w:ascii="Times New Roman" w:eastAsia="Times New Roman" w:hAnsi="Times New Roman" w:cs="Times New Roman"/>
          <w:lang w:val="en-US"/>
        </w:rPr>
        <w:t>adnominally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115D3E" w:rsidRPr="00134583">
        <w:rPr>
          <w:rFonts w:ascii="Times New Roman" w:eastAsia="Times New Roman" w:hAnsi="Times New Roman" w:cs="Times New Roman"/>
          <w:lang w:val="en-US"/>
        </w:rPr>
        <w:t>means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‘without John’, and at the same time can be used with finite verbs </w:t>
      </w:r>
      <w:r w:rsidR="00115D3E" w:rsidRPr="00134583">
        <w:rPr>
          <w:rFonts w:ascii="Times New Roman" w:eastAsia="Times New Roman" w:hAnsi="Times New Roman" w:cs="Times New Roman"/>
          <w:lang w:val="en-US"/>
        </w:rPr>
        <w:t xml:space="preserve">to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express </w:t>
      </w:r>
      <w:r w:rsidR="00115D3E" w:rsidRPr="00134583">
        <w:rPr>
          <w:rFonts w:ascii="Times New Roman" w:eastAsia="Times New Roman" w:hAnsi="Times New Roman" w:cs="Times New Roman"/>
          <w:lang w:val="en-US"/>
        </w:rPr>
        <w:t>plain verbal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negation (‘didn’t come’), then one should</w:t>
      </w:r>
      <w:r w:rsidR="00115D3E"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Pr="00134583">
        <w:rPr>
          <w:rFonts w:ascii="Times New Roman" w:eastAsia="Times New Roman" w:hAnsi="Times New Roman" w:cs="Times New Roman"/>
          <w:lang w:val="en-US"/>
        </w:rPr>
        <w:t>n</w:t>
      </w:r>
      <w:r w:rsidR="00115D3E" w:rsidRPr="00134583">
        <w:rPr>
          <w:rFonts w:ascii="Times New Roman" w:eastAsia="Times New Roman" w:hAnsi="Times New Roman" w:cs="Times New Roman"/>
          <w:lang w:val="en-US"/>
        </w:rPr>
        <w:t>o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t put a “1” </w:t>
      </w:r>
      <w:r w:rsidR="00D64D51" w:rsidRPr="00134583">
        <w:rPr>
          <w:rFonts w:ascii="Times New Roman" w:eastAsia="Times New Roman" w:hAnsi="Times New Roman" w:cs="Times New Roman"/>
          <w:lang w:val="en-US"/>
        </w:rPr>
        <w:t xml:space="preserve">value </w:t>
      </w:r>
      <w:r w:rsidRPr="00134583">
        <w:rPr>
          <w:rFonts w:ascii="Times New Roman" w:eastAsia="Times New Roman" w:hAnsi="Times New Roman" w:cs="Times New Roman"/>
          <w:lang w:val="en-US"/>
        </w:rPr>
        <w:t>for the parameter “predicate / part of a predicate” in “Syntactic functions…”</w:t>
      </w:r>
      <w:r w:rsidR="00D2162E" w:rsidRPr="00134583">
        <w:rPr>
          <w:rFonts w:ascii="Times New Roman" w:eastAsia="Times New Roman" w:hAnsi="Times New Roman" w:cs="Times New Roman"/>
          <w:lang w:val="en-US"/>
        </w:rPr>
        <w:t>,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based on the lat</w:t>
      </w:r>
      <w:r w:rsidR="00D64D51" w:rsidRPr="00134583">
        <w:rPr>
          <w:rFonts w:ascii="Times New Roman" w:eastAsia="Times New Roman" w:hAnsi="Times New Roman" w:cs="Times New Roman"/>
          <w:lang w:val="en-US"/>
        </w:rPr>
        <w:t>t</w:t>
      </w:r>
      <w:r w:rsidRPr="00134583">
        <w:rPr>
          <w:rFonts w:ascii="Times New Roman" w:eastAsia="Times New Roman" w:hAnsi="Times New Roman" w:cs="Times New Roman"/>
          <w:lang w:val="en-US"/>
        </w:rPr>
        <w:t>er class of uses.</w:t>
      </w:r>
    </w:p>
    <w:p w14:paraId="00000004" w14:textId="77777777" w:rsidR="00143722" w:rsidRPr="00134583" w:rsidRDefault="00143722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</w:p>
    <w:p w14:paraId="00000005" w14:textId="79C6689B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>You can put the following codes in the</w:t>
      </w:r>
      <w:r w:rsidR="00115D3E" w:rsidRPr="00134583">
        <w:rPr>
          <w:rFonts w:ascii="Times New Roman" w:eastAsia="Times New Roman" w:hAnsi="Times New Roman" w:cs="Times New Roman"/>
          <w:lang w:val="en-US"/>
        </w:rPr>
        <w:t xml:space="preserve"> “Value”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column:</w:t>
      </w:r>
    </w:p>
    <w:p w14:paraId="00000006" w14:textId="08276552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 xml:space="preserve">1 — </w:t>
      </w:r>
      <w:r w:rsidR="009D11A3" w:rsidRPr="00134583">
        <w:rPr>
          <w:rFonts w:ascii="Times New Roman" w:eastAsia="Times New Roman" w:hAnsi="Times New Roman" w:cs="Times New Roman"/>
          <w:lang w:val="en-US"/>
        </w:rPr>
        <w:t>“</w:t>
      </w:r>
      <w:r w:rsidRPr="00134583">
        <w:rPr>
          <w:rFonts w:ascii="Times New Roman" w:eastAsia="Times New Roman" w:hAnsi="Times New Roman" w:cs="Times New Roman"/>
          <w:lang w:val="en-US"/>
        </w:rPr>
        <w:t>yes</w:t>
      </w:r>
      <w:r w:rsidR="009D11A3" w:rsidRPr="00134583">
        <w:rPr>
          <w:rFonts w:ascii="Times New Roman" w:eastAsia="Times New Roman" w:hAnsi="Times New Roman" w:cs="Times New Roman"/>
          <w:lang w:val="en-US"/>
        </w:rPr>
        <w:t>”</w:t>
      </w:r>
    </w:p>
    <w:p w14:paraId="00000007" w14:textId="032676A0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 xml:space="preserve">1? — </w:t>
      </w:r>
      <w:r w:rsidR="009D11A3" w:rsidRPr="00134583">
        <w:rPr>
          <w:rFonts w:ascii="Times New Roman" w:eastAsia="Times New Roman" w:hAnsi="Times New Roman" w:cs="Times New Roman"/>
          <w:lang w:val="en-US"/>
        </w:rPr>
        <w:t>“</w:t>
      </w:r>
      <w:r w:rsidRPr="00134583">
        <w:rPr>
          <w:rFonts w:ascii="Times New Roman" w:eastAsia="Times New Roman" w:hAnsi="Times New Roman" w:cs="Times New Roman"/>
          <w:lang w:val="en-US"/>
        </w:rPr>
        <w:t>likely to be yes</w:t>
      </w:r>
      <w:r w:rsidR="009D11A3" w:rsidRPr="00134583">
        <w:rPr>
          <w:rFonts w:ascii="Times New Roman" w:eastAsia="Times New Roman" w:hAnsi="Times New Roman" w:cs="Times New Roman"/>
          <w:lang w:val="en-US"/>
        </w:rPr>
        <w:t>”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(indirect conclusion or very little data)</w:t>
      </w:r>
    </w:p>
    <w:p w14:paraId="00000008" w14:textId="512D87DA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 xml:space="preserve">0? — </w:t>
      </w:r>
      <w:r w:rsidR="009D11A3" w:rsidRPr="00134583">
        <w:rPr>
          <w:rFonts w:ascii="Times New Roman" w:eastAsia="Times New Roman" w:hAnsi="Times New Roman" w:cs="Times New Roman"/>
          <w:lang w:val="en-US"/>
        </w:rPr>
        <w:t>“</w:t>
      </w:r>
      <w:r w:rsidRPr="00134583">
        <w:rPr>
          <w:rFonts w:ascii="Times New Roman" w:eastAsia="Times New Roman" w:hAnsi="Times New Roman" w:cs="Times New Roman"/>
          <w:lang w:val="en-US"/>
        </w:rPr>
        <w:t>likely to be no</w:t>
      </w:r>
      <w:r w:rsidR="009D11A3" w:rsidRPr="00134583">
        <w:rPr>
          <w:rFonts w:ascii="Times New Roman" w:eastAsia="Times New Roman" w:hAnsi="Times New Roman" w:cs="Times New Roman"/>
          <w:lang w:val="en-US"/>
        </w:rPr>
        <w:t>”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(indirect conclusion or very little data)</w:t>
      </w:r>
    </w:p>
    <w:p w14:paraId="00000009" w14:textId="5051E8D6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 xml:space="preserve">0 — </w:t>
      </w:r>
      <w:r w:rsidR="009D11A3" w:rsidRPr="00134583">
        <w:rPr>
          <w:rFonts w:ascii="Times New Roman" w:eastAsia="Times New Roman" w:hAnsi="Times New Roman" w:cs="Times New Roman"/>
          <w:lang w:val="en-US"/>
        </w:rPr>
        <w:t>“</w:t>
      </w:r>
      <w:r w:rsidRPr="00134583">
        <w:rPr>
          <w:rFonts w:ascii="Times New Roman" w:eastAsia="Times New Roman" w:hAnsi="Times New Roman" w:cs="Times New Roman"/>
          <w:lang w:val="en-US"/>
        </w:rPr>
        <w:t>no</w:t>
      </w:r>
      <w:r w:rsidR="009D11A3" w:rsidRPr="00134583">
        <w:rPr>
          <w:rFonts w:ascii="Times New Roman" w:eastAsia="Times New Roman" w:hAnsi="Times New Roman" w:cs="Times New Roman"/>
          <w:lang w:val="en-US"/>
        </w:rPr>
        <w:t>”</w:t>
      </w:r>
    </w:p>
    <w:p w14:paraId="0000000A" w14:textId="77777777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>ND — no data neither in favour of “yes”, nor in favour of “no”</w:t>
      </w:r>
    </w:p>
    <w:p w14:paraId="0000000B" w14:textId="6F7DD7CA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 xml:space="preserve">IRR — this parameter is irrelevant for the given language or marker. For example, parameter 5a (possibility </w:t>
      </w:r>
      <w:r w:rsidR="001543C8" w:rsidRPr="00134583">
        <w:rPr>
          <w:rFonts w:ascii="Times New Roman" w:eastAsia="Times New Roman" w:hAnsi="Times New Roman" w:cs="Times New Roman"/>
          <w:lang w:val="en-US"/>
        </w:rPr>
        <w:t>to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express classifying categories) is irrelevant for </w:t>
      </w:r>
      <w:r w:rsidR="001543C8" w:rsidRPr="00134583">
        <w:rPr>
          <w:rFonts w:ascii="Times New Roman" w:eastAsia="Times New Roman" w:hAnsi="Times New Roman" w:cs="Times New Roman"/>
          <w:lang w:val="en-US"/>
        </w:rPr>
        <w:t>a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language without classifying nominal categories.</w:t>
      </w:r>
    </w:p>
    <w:p w14:paraId="0000000C" w14:textId="45B61B29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>The rest of the information should be put down in the column “Note</w:t>
      </w:r>
      <w:r w:rsidR="00B00C30" w:rsidRPr="00134583">
        <w:rPr>
          <w:rFonts w:ascii="Times New Roman" w:eastAsia="Times New Roman" w:hAnsi="Times New Roman" w:cs="Times New Roman"/>
          <w:lang w:val="en-US"/>
        </w:rPr>
        <w:t>s</w:t>
      </w:r>
      <w:r w:rsidRPr="00134583">
        <w:rPr>
          <w:rFonts w:ascii="Times New Roman" w:eastAsia="Times New Roman" w:hAnsi="Times New Roman" w:cs="Times New Roman"/>
          <w:lang w:val="en-US"/>
        </w:rPr>
        <w:t>”.</w:t>
      </w:r>
    </w:p>
    <w:p w14:paraId="0000000D" w14:textId="77777777" w:rsidR="00143722" w:rsidRPr="00134583" w:rsidRDefault="00143722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</w:p>
    <w:p w14:paraId="0000000E" w14:textId="670A5700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b/>
          <w:lang w:val="en-US"/>
        </w:rPr>
        <w:t>0.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“MARKER”: hereinafter we </w:t>
      </w:r>
      <w:r w:rsidR="00D652EA" w:rsidRPr="00134583">
        <w:rPr>
          <w:rFonts w:ascii="Times New Roman" w:eastAsia="Times New Roman" w:hAnsi="Times New Roman" w:cs="Times New Roman"/>
          <w:lang w:val="en-US"/>
        </w:rPr>
        <w:t>use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D652EA" w:rsidRPr="00134583">
        <w:rPr>
          <w:rFonts w:ascii="Times New Roman" w:eastAsia="Times New Roman" w:hAnsi="Times New Roman" w:cs="Times New Roman"/>
          <w:lang w:val="en-US"/>
        </w:rPr>
        <w:t xml:space="preserve">the term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“caritive marker/expression” in a broad sense, </w:t>
      </w:r>
      <w:r w:rsidR="00D652EA" w:rsidRPr="00134583">
        <w:rPr>
          <w:rFonts w:ascii="Times New Roman" w:eastAsia="Times New Roman" w:hAnsi="Times New Roman" w:cs="Times New Roman"/>
          <w:lang w:val="en-US"/>
        </w:rPr>
        <w:t xml:space="preserve">including </w:t>
      </w:r>
      <w:r w:rsidRPr="00134583">
        <w:rPr>
          <w:rFonts w:ascii="Times New Roman" w:eastAsia="Times New Roman" w:hAnsi="Times New Roman" w:cs="Times New Roman"/>
          <w:lang w:val="en-US"/>
        </w:rPr>
        <w:t>affix</w:t>
      </w:r>
      <w:r w:rsidR="00D652EA" w:rsidRPr="00134583">
        <w:rPr>
          <w:rFonts w:ascii="Times New Roman" w:eastAsia="Times New Roman" w:hAnsi="Times New Roman" w:cs="Times New Roman"/>
          <w:lang w:val="en-US"/>
        </w:rPr>
        <w:t>es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D652EA" w:rsidRPr="00134583">
        <w:rPr>
          <w:rFonts w:ascii="Times New Roman" w:eastAsia="Times New Roman" w:hAnsi="Times New Roman" w:cs="Times New Roman"/>
          <w:lang w:val="en-US"/>
        </w:rPr>
        <w:t>as well as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complex clausal construction</w:t>
      </w:r>
      <w:r w:rsidR="00D652EA" w:rsidRPr="00134583">
        <w:rPr>
          <w:rFonts w:ascii="Times New Roman" w:eastAsia="Times New Roman" w:hAnsi="Times New Roman" w:cs="Times New Roman"/>
          <w:lang w:val="en-US"/>
        </w:rPr>
        <w:t>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. That is why </w:t>
      </w:r>
      <w:r w:rsidR="00D652EA" w:rsidRPr="00134583">
        <w:rPr>
          <w:rFonts w:ascii="Times New Roman" w:eastAsia="Times New Roman" w:hAnsi="Times New Roman" w:cs="Times New Roman"/>
          <w:lang w:val="en-US"/>
        </w:rPr>
        <w:t xml:space="preserve">the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“marker” </w:t>
      </w:r>
      <w:r w:rsidR="00D652EA" w:rsidRPr="00134583">
        <w:rPr>
          <w:rFonts w:ascii="Times New Roman" w:eastAsia="Times New Roman" w:hAnsi="Times New Roman" w:cs="Times New Roman"/>
          <w:lang w:val="en-US"/>
        </w:rPr>
        <w:t>may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contain several components.</w:t>
      </w:r>
    </w:p>
    <w:p w14:paraId="0000000F" w14:textId="77777777" w:rsidR="00143722" w:rsidRPr="00134583" w:rsidRDefault="00143722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</w:p>
    <w:p w14:paraId="00000010" w14:textId="69587C18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b/>
          <w:lang w:val="en-US"/>
        </w:rPr>
        <w:t>1.</w:t>
      </w:r>
      <w:r w:rsidRPr="00134583">
        <w:rPr>
          <w:rFonts w:ascii="Times New Roman" w:eastAsia="Times New Roman" w:hAnsi="Times New Roman" w:cs="Times New Roman"/>
          <w:lang w:val="en-US"/>
        </w:rPr>
        <w:t> </w:t>
      </w:r>
      <w:r w:rsidR="00DE0D4C" w:rsidRPr="00134583">
        <w:rPr>
          <w:rFonts w:ascii="Times New Roman" w:eastAsia="Times New Roman" w:hAnsi="Times New Roman" w:cs="Times New Roman"/>
          <w:lang w:val="en-US"/>
        </w:rPr>
        <w:t>“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Level of </w:t>
      </w:r>
      <w:r w:rsidR="00D2162E" w:rsidRPr="00134583">
        <w:rPr>
          <w:rFonts w:ascii="Times New Roman" w:eastAsia="Times New Roman" w:hAnsi="Times New Roman" w:cs="Times New Roman"/>
          <w:lang w:val="en-US"/>
        </w:rPr>
        <w:t xml:space="preserve">realization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of the caritive marker”: we </w:t>
      </w:r>
      <w:r w:rsidR="0093090C" w:rsidRPr="00134583">
        <w:rPr>
          <w:rFonts w:ascii="Times New Roman" w:eastAsia="Times New Roman" w:hAnsi="Times New Roman" w:cs="Times New Roman"/>
          <w:lang w:val="en-US"/>
        </w:rPr>
        <w:t>refer to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the level of </w:t>
      </w:r>
      <w:r w:rsidR="00D65020" w:rsidRPr="00134583">
        <w:rPr>
          <w:rFonts w:ascii="Times New Roman" w:eastAsia="Times New Roman" w:hAnsi="Times New Roman" w:cs="Times New Roman"/>
          <w:lang w:val="en-US"/>
        </w:rPr>
        <w:t>the</w:t>
      </w:r>
      <w:r w:rsidR="00B740C4" w:rsidRPr="00134583">
        <w:rPr>
          <w:rFonts w:ascii="Times New Roman" w:eastAsia="Times New Roman" w:hAnsi="Times New Roman" w:cs="Times New Roman"/>
          <w:lang w:val="en-US"/>
        </w:rPr>
        <w:t xml:space="preserve"> smallest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(morpho)syntactic </w:t>
      </w:r>
      <w:r w:rsidR="00D47C27" w:rsidRPr="00134583">
        <w:rPr>
          <w:rFonts w:ascii="Times New Roman" w:eastAsia="Times New Roman" w:hAnsi="Times New Roman" w:cs="Times New Roman"/>
          <w:lang w:val="en-US"/>
        </w:rPr>
        <w:t>unit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that </w:t>
      </w:r>
      <w:r w:rsidR="008472DE" w:rsidRPr="00134583">
        <w:rPr>
          <w:rFonts w:ascii="Times New Roman" w:eastAsia="Times New Roman" w:hAnsi="Times New Roman" w:cs="Times New Roman"/>
          <w:lang w:val="en-US"/>
        </w:rPr>
        <w:t>contain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s the marker. </w:t>
      </w:r>
      <w:r w:rsidR="00D47C27" w:rsidRPr="00134583">
        <w:rPr>
          <w:rFonts w:ascii="Times New Roman" w:eastAsia="Times New Roman" w:hAnsi="Times New Roman" w:cs="Times New Roman"/>
          <w:lang w:val="en-US"/>
        </w:rPr>
        <w:t>T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his </w:t>
      </w:r>
      <w:r w:rsidR="00D47C27" w:rsidRPr="00134583">
        <w:rPr>
          <w:rFonts w:ascii="Times New Roman" w:eastAsia="Times New Roman" w:hAnsi="Times New Roman" w:cs="Times New Roman"/>
          <w:lang w:val="en-US"/>
        </w:rPr>
        <w:t>unit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must also include </w:t>
      </w:r>
      <w:r w:rsidR="00B740C4" w:rsidRPr="00134583">
        <w:rPr>
          <w:rFonts w:ascii="Times New Roman" w:eastAsia="Times New Roman" w:hAnsi="Times New Roman" w:cs="Times New Roman"/>
          <w:lang w:val="en-US"/>
        </w:rPr>
        <w:t>the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B740C4" w:rsidRPr="00134583">
        <w:rPr>
          <w:rFonts w:ascii="Times New Roman" w:eastAsia="Times New Roman" w:hAnsi="Times New Roman" w:cs="Times New Roman"/>
          <w:lang w:val="en-US"/>
        </w:rPr>
        <w:t>root</w:t>
      </w:r>
      <w:r w:rsidRPr="00134583">
        <w:rPr>
          <w:rFonts w:ascii="Times New Roman" w:eastAsia="Times New Roman" w:hAnsi="Times New Roman" w:cs="Times New Roman"/>
          <w:lang w:val="en-US"/>
        </w:rPr>
        <w:t>/word</w:t>
      </w:r>
      <w:r w:rsidR="00B740C4" w:rsidRPr="00134583">
        <w:rPr>
          <w:rFonts w:ascii="Times New Roman" w:eastAsia="Times New Roman" w:hAnsi="Times New Roman" w:cs="Times New Roman"/>
          <w:lang w:val="en-US"/>
        </w:rPr>
        <w:t>/noun phrase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expressing </w:t>
      </w:r>
      <w:r w:rsidR="00B740C4" w:rsidRPr="00134583">
        <w:rPr>
          <w:rFonts w:ascii="Times New Roman" w:eastAsia="Times New Roman" w:hAnsi="Times New Roman" w:cs="Times New Roman"/>
          <w:lang w:val="en-US"/>
        </w:rPr>
        <w:t xml:space="preserve">the </w:t>
      </w:r>
      <w:r w:rsidR="00FB30C5" w:rsidRPr="00134583">
        <w:rPr>
          <w:rFonts w:ascii="Times New Roman" w:eastAsia="Times New Roman" w:hAnsi="Times New Roman" w:cs="Times New Roman"/>
          <w:lang w:val="en-US"/>
        </w:rPr>
        <w:t>a</w:t>
      </w:r>
      <w:r w:rsidRPr="00134583">
        <w:rPr>
          <w:rFonts w:ascii="Times New Roman" w:eastAsia="Times New Roman" w:hAnsi="Times New Roman" w:cs="Times New Roman"/>
          <w:lang w:val="en-US"/>
        </w:rPr>
        <w:t>bsentee.</w:t>
      </w:r>
    </w:p>
    <w:p w14:paraId="00000011" w14:textId="168EBC36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 xml:space="preserve">In </w:t>
      </w:r>
      <w:r w:rsidR="001E382B" w:rsidRPr="00134583">
        <w:rPr>
          <w:rFonts w:ascii="Times New Roman" w:eastAsia="Times New Roman" w:hAnsi="Times New Roman" w:cs="Times New Roman"/>
          <w:lang w:val="en-US"/>
        </w:rPr>
        <w:t>the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simple case</w:t>
      </w:r>
      <w:r w:rsidR="00D2162E" w:rsidRPr="00134583">
        <w:rPr>
          <w:rFonts w:ascii="Times New Roman" w:eastAsia="Times New Roman" w:hAnsi="Times New Roman" w:cs="Times New Roman"/>
          <w:lang w:val="en-US"/>
        </w:rPr>
        <w:t>,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one should put “1” </w:t>
      </w:r>
      <w:r w:rsidR="00D2162E" w:rsidRPr="00134583">
        <w:rPr>
          <w:rFonts w:ascii="Times New Roman" w:eastAsia="Times New Roman" w:hAnsi="Times New Roman" w:cs="Times New Roman"/>
          <w:lang w:val="en-US"/>
        </w:rPr>
        <w:t>in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the</w:t>
      </w:r>
      <w:r w:rsidR="00530F55" w:rsidRPr="00134583">
        <w:rPr>
          <w:rFonts w:ascii="Times New Roman" w:eastAsia="Times New Roman" w:hAnsi="Times New Roman" w:cs="Times New Roman"/>
          <w:lang w:val="en-US"/>
        </w:rPr>
        <w:t xml:space="preserve"> one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BD734C" w:rsidRPr="00134583">
        <w:rPr>
          <w:rFonts w:ascii="Times New Roman" w:eastAsia="Times New Roman" w:hAnsi="Times New Roman" w:cs="Times New Roman"/>
          <w:lang w:val="en-US"/>
        </w:rPr>
        <w:t>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that corresponds to the syntactic level of </w:t>
      </w:r>
      <w:r w:rsidR="00530F55" w:rsidRPr="00134583">
        <w:rPr>
          <w:rFonts w:ascii="Times New Roman" w:eastAsia="Times New Roman" w:hAnsi="Times New Roman" w:cs="Times New Roman"/>
          <w:lang w:val="en-US"/>
        </w:rPr>
        <w:t>realization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of the whole caritive phrase (absentee + caritive marker).</w:t>
      </w:r>
    </w:p>
    <w:p w14:paraId="00000012" w14:textId="623B026E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 xml:space="preserve">For example, the caritive adjectivizing derivational affix </w:t>
      </w:r>
      <w:r w:rsidRPr="00134583">
        <w:rPr>
          <w:rFonts w:ascii="Times New Roman" w:eastAsia="Times New Roman" w:hAnsi="Times New Roman" w:cs="Times New Roman"/>
          <w:i/>
          <w:lang w:val="en-US"/>
        </w:rPr>
        <w:t>-less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in English would get “1” only in the </w:t>
      </w:r>
      <w:r w:rsidR="00FD080E" w:rsidRPr="00134583">
        <w:rPr>
          <w:rFonts w:ascii="Times New Roman" w:eastAsia="Times New Roman" w:hAnsi="Times New Roman" w:cs="Times New Roman"/>
          <w:lang w:val="en-US"/>
        </w:rPr>
        <w:t>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1a, and “0” in all other </w:t>
      </w:r>
      <w:r w:rsidR="00FD080E" w:rsidRPr="00134583">
        <w:rPr>
          <w:rFonts w:ascii="Times New Roman" w:eastAsia="Times New Roman" w:hAnsi="Times New Roman" w:cs="Times New Roman"/>
          <w:lang w:val="en-US"/>
        </w:rPr>
        <w:t>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s. The caritive case affix </w:t>
      </w:r>
      <w:r w:rsidRPr="00134583">
        <w:rPr>
          <w:rFonts w:ascii="Times New Roman" w:eastAsia="Times New Roman" w:hAnsi="Times New Roman" w:cs="Times New Roman"/>
          <w:i/>
          <w:lang w:val="en-US"/>
        </w:rPr>
        <w:t>-ta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in Estonian would get “1” only in the </w:t>
      </w:r>
      <w:r w:rsidR="00FD080E" w:rsidRPr="00134583">
        <w:rPr>
          <w:rFonts w:ascii="Times New Roman" w:eastAsia="Times New Roman" w:hAnsi="Times New Roman" w:cs="Times New Roman"/>
          <w:lang w:val="en-US"/>
        </w:rPr>
        <w:t>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1b. </w:t>
      </w:r>
      <w:r w:rsidR="00530F55" w:rsidRPr="00134583">
        <w:rPr>
          <w:rFonts w:ascii="Times New Roman" w:eastAsia="Times New Roman" w:hAnsi="Times New Roman" w:cs="Times New Roman"/>
          <w:lang w:val="en-US"/>
        </w:rPr>
        <w:t xml:space="preserve">The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Spanish preposition </w:t>
      </w:r>
      <w:r w:rsidRPr="00134583">
        <w:rPr>
          <w:rFonts w:ascii="Times New Roman" w:eastAsia="Times New Roman" w:hAnsi="Times New Roman" w:cs="Times New Roman"/>
          <w:i/>
          <w:lang w:val="en-US"/>
        </w:rPr>
        <w:t>sin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would also get only one “1”, but in</w:t>
      </w:r>
      <w:r w:rsidR="00530F55" w:rsidRPr="00134583">
        <w:rPr>
          <w:rFonts w:ascii="Times New Roman" w:eastAsia="Times New Roman" w:hAnsi="Times New Roman" w:cs="Times New Roman"/>
          <w:lang w:val="en-US"/>
        </w:rPr>
        <w:t xml:space="preserve"> the </w:t>
      </w:r>
      <w:r w:rsidR="00FD080E" w:rsidRPr="00134583">
        <w:rPr>
          <w:rFonts w:ascii="Times New Roman" w:eastAsia="Times New Roman" w:hAnsi="Times New Roman" w:cs="Times New Roman"/>
          <w:lang w:val="en-US"/>
        </w:rPr>
        <w:t>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1c. A caritive applicative verbal marker (</w:t>
      </w:r>
      <w:r w:rsidR="00530F55" w:rsidRPr="00134583">
        <w:rPr>
          <w:rFonts w:ascii="Times New Roman" w:eastAsia="Times New Roman" w:hAnsi="Times New Roman" w:cs="Times New Roman"/>
          <w:lang w:val="en-US"/>
        </w:rPr>
        <w:t>the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530F55" w:rsidRPr="00134583">
        <w:rPr>
          <w:rFonts w:ascii="Times New Roman" w:eastAsia="Times New Roman" w:hAnsi="Times New Roman" w:cs="Times New Roman"/>
          <w:lang w:val="en-US"/>
        </w:rPr>
        <w:t xml:space="preserve">case where caritive is </w:t>
      </w:r>
      <w:r w:rsidRPr="00134583">
        <w:rPr>
          <w:rFonts w:ascii="Times New Roman" w:eastAsia="Times New Roman" w:hAnsi="Times New Roman" w:cs="Times New Roman"/>
          <w:lang w:val="en-US"/>
        </w:rPr>
        <w:t>head</w:t>
      </w:r>
      <w:r w:rsidR="00530F55" w:rsidRPr="00134583">
        <w:rPr>
          <w:rFonts w:ascii="Times New Roman" w:eastAsia="Times New Roman" w:hAnsi="Times New Roman" w:cs="Times New Roman"/>
          <w:lang w:val="en-US"/>
        </w:rPr>
        <w:t>-</w:t>
      </w:r>
      <w:r w:rsidRPr="00134583">
        <w:rPr>
          <w:rFonts w:ascii="Times New Roman" w:eastAsia="Times New Roman" w:hAnsi="Times New Roman" w:cs="Times New Roman"/>
          <w:lang w:val="en-US"/>
        </w:rPr>
        <w:t>mark</w:t>
      </w:r>
      <w:r w:rsidR="00530F55" w:rsidRPr="00134583">
        <w:rPr>
          <w:rFonts w:ascii="Times New Roman" w:eastAsia="Times New Roman" w:hAnsi="Times New Roman" w:cs="Times New Roman"/>
          <w:lang w:val="en-US"/>
        </w:rPr>
        <w:t>ed</w:t>
      </w:r>
      <w:r w:rsidRPr="00134583">
        <w:rPr>
          <w:rFonts w:ascii="Times New Roman" w:eastAsia="Times New Roman" w:hAnsi="Times New Roman" w:cs="Times New Roman"/>
          <w:lang w:val="en-US"/>
        </w:rPr>
        <w:t>) would get one “1” in</w:t>
      </w:r>
      <w:r w:rsidR="00416012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1d. A construction </w:t>
      </w:r>
      <w:r w:rsidR="001E382B" w:rsidRPr="00134583">
        <w:rPr>
          <w:rFonts w:ascii="Times New Roman" w:eastAsia="Times New Roman" w:hAnsi="Times New Roman" w:cs="Times New Roman"/>
          <w:lang w:val="en-US"/>
        </w:rPr>
        <w:t>that introduces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a dependent clause </w:t>
      </w:r>
      <w:r w:rsidR="001E382B" w:rsidRPr="00134583">
        <w:rPr>
          <w:rFonts w:ascii="Times New Roman" w:eastAsia="Times New Roman" w:hAnsi="Times New Roman" w:cs="Times New Roman"/>
          <w:lang w:val="en-US"/>
        </w:rPr>
        <w:t>(</w:t>
      </w:r>
      <w:r w:rsidRPr="00134583">
        <w:rPr>
          <w:rFonts w:ascii="Times New Roman" w:eastAsia="Times New Roman" w:hAnsi="Times New Roman" w:cs="Times New Roman"/>
          <w:lang w:val="en-US"/>
        </w:rPr>
        <w:t>like “He left, [not having money]”</w:t>
      </w:r>
      <w:r w:rsidR="001E382B" w:rsidRPr="00134583">
        <w:rPr>
          <w:rFonts w:ascii="Times New Roman" w:eastAsia="Times New Roman" w:hAnsi="Times New Roman" w:cs="Times New Roman"/>
          <w:lang w:val="en-US"/>
        </w:rPr>
        <w:t>)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would </w:t>
      </w:r>
      <w:r w:rsidR="00BD734C" w:rsidRPr="00134583">
        <w:rPr>
          <w:rFonts w:ascii="Times New Roman" w:eastAsia="Times New Roman" w:hAnsi="Times New Roman" w:cs="Times New Roman"/>
          <w:lang w:val="en-US"/>
        </w:rPr>
        <w:t>g</w:t>
      </w:r>
      <w:r w:rsidRPr="00134583">
        <w:rPr>
          <w:rFonts w:ascii="Times New Roman" w:eastAsia="Times New Roman" w:hAnsi="Times New Roman" w:cs="Times New Roman"/>
          <w:lang w:val="en-US"/>
        </w:rPr>
        <w:t>et “1”</w:t>
      </w:r>
      <w:r w:rsidR="00BD734C" w:rsidRPr="00134583">
        <w:rPr>
          <w:rFonts w:ascii="Times New Roman" w:eastAsia="Times New Roman" w:hAnsi="Times New Roman" w:cs="Times New Roman"/>
          <w:lang w:val="en-US"/>
        </w:rPr>
        <w:t xml:space="preserve"> only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in</w:t>
      </w:r>
      <w:r w:rsidR="00BD734C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1e.</w:t>
      </w:r>
    </w:p>
    <w:p w14:paraId="00000013" w14:textId="43FDDE08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 xml:space="preserve">However, “1” can be put in </w:t>
      </w:r>
      <w:r w:rsidR="001E382B" w:rsidRPr="00134583">
        <w:rPr>
          <w:rFonts w:ascii="Times New Roman" w:eastAsia="Times New Roman" w:hAnsi="Times New Roman" w:cs="Times New Roman"/>
          <w:lang w:val="en-US"/>
        </w:rPr>
        <w:t>more than one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FD080E" w:rsidRPr="00134583">
        <w:rPr>
          <w:rFonts w:ascii="Times New Roman" w:eastAsia="Times New Roman" w:hAnsi="Times New Roman" w:cs="Times New Roman"/>
          <w:lang w:val="en-US"/>
        </w:rPr>
        <w:t>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for this parameter, if the caritive marker contains several components.</w:t>
      </w:r>
    </w:p>
    <w:p w14:paraId="00000014" w14:textId="4FA1E2F9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 xml:space="preserve">For example, one of the </w:t>
      </w:r>
      <w:r w:rsidR="0023242F" w:rsidRPr="00134583">
        <w:rPr>
          <w:rFonts w:ascii="Times New Roman" w:eastAsia="Times New Roman" w:hAnsi="Times New Roman" w:cs="Times New Roman"/>
          <w:lang w:val="en-US"/>
        </w:rPr>
        <w:t>way</w:t>
      </w:r>
      <w:r w:rsidR="001E382B" w:rsidRPr="00134583">
        <w:rPr>
          <w:rFonts w:ascii="Times New Roman" w:eastAsia="Times New Roman" w:hAnsi="Times New Roman" w:cs="Times New Roman"/>
          <w:lang w:val="en-US"/>
        </w:rPr>
        <w:t xml:space="preserve">s </w:t>
      </w:r>
      <w:r w:rsidR="0023242F" w:rsidRPr="00134583">
        <w:rPr>
          <w:rFonts w:ascii="Times New Roman" w:eastAsia="Times New Roman" w:hAnsi="Times New Roman" w:cs="Times New Roman"/>
          <w:lang w:val="en-US"/>
        </w:rPr>
        <w:t>to</w:t>
      </w:r>
      <w:r w:rsidR="001E382B" w:rsidRPr="00134583">
        <w:rPr>
          <w:rFonts w:ascii="Times New Roman" w:eastAsia="Times New Roman" w:hAnsi="Times New Roman" w:cs="Times New Roman"/>
          <w:lang w:val="en-US"/>
        </w:rPr>
        <w:t xml:space="preserve"> express </w:t>
      </w:r>
      <w:r w:rsidRPr="00134583">
        <w:rPr>
          <w:rFonts w:ascii="Times New Roman" w:eastAsia="Times New Roman" w:hAnsi="Times New Roman" w:cs="Times New Roman"/>
          <w:lang w:val="en-US"/>
        </w:rPr>
        <w:t>caritive</w:t>
      </w:r>
      <w:r w:rsidR="0023242F" w:rsidRPr="00134583">
        <w:rPr>
          <w:rFonts w:ascii="Times New Roman" w:eastAsia="Times New Roman" w:hAnsi="Times New Roman" w:cs="Times New Roman"/>
          <w:lang w:val="en-US"/>
        </w:rPr>
        <w:t xml:space="preserve"> semantics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in Gban is a</w:t>
      </w:r>
      <w:r w:rsidR="0023242F" w:rsidRPr="00134583">
        <w:rPr>
          <w:rFonts w:ascii="Times New Roman" w:eastAsia="Times New Roman" w:hAnsi="Times New Roman" w:cs="Times New Roman"/>
          <w:lang w:val="en-US"/>
        </w:rPr>
        <w:t xml:space="preserve"> combination of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sentential negation </w:t>
      </w:r>
      <w:r w:rsidR="0023242F" w:rsidRPr="00134583">
        <w:rPr>
          <w:rFonts w:ascii="Times New Roman" w:eastAsia="Times New Roman" w:hAnsi="Times New Roman" w:cs="Times New Roman"/>
          <w:lang w:val="en-US"/>
        </w:rPr>
        <w:t>plus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23242F" w:rsidRPr="00134583">
        <w:rPr>
          <w:rFonts w:ascii="Times New Roman" w:eastAsia="Times New Roman" w:hAnsi="Times New Roman" w:cs="Times New Roman"/>
          <w:lang w:val="en-US"/>
        </w:rPr>
        <w:t xml:space="preserve">a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comitative postposition </w:t>
      </w:r>
      <w:r w:rsidR="0023242F" w:rsidRPr="00134583">
        <w:rPr>
          <w:rFonts w:ascii="Times New Roman" w:eastAsia="Times New Roman" w:hAnsi="Times New Roman" w:cs="Times New Roman"/>
          <w:lang w:val="en-US"/>
        </w:rPr>
        <w:t>that introduces the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absentee (</w:t>
      </w:r>
      <w:r w:rsidR="0023242F" w:rsidRPr="00134583">
        <w:rPr>
          <w:rFonts w:ascii="Times New Roman" w:eastAsia="Times New Roman" w:hAnsi="Times New Roman" w:cs="Times New Roman"/>
          <w:lang w:val="en-US"/>
        </w:rPr>
        <w:t>similar to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“He didn’t come with Mary”). Such a </w:t>
      </w:r>
      <w:r w:rsidR="0023242F" w:rsidRPr="00134583">
        <w:rPr>
          <w:rFonts w:ascii="Times New Roman" w:eastAsia="Times New Roman" w:hAnsi="Times New Roman" w:cs="Times New Roman"/>
          <w:lang w:val="en-US"/>
        </w:rPr>
        <w:t>combination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would get “1” in</w:t>
      </w:r>
      <w:r w:rsidR="0023242F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1c “part of a constituent” (for the postpositional component) and “1” in</w:t>
      </w:r>
      <w:r w:rsidR="0023242F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1d “part of the same clause” (for the negation marker), and “0” in the </w:t>
      </w:r>
      <w:r w:rsidR="00FD080E" w:rsidRPr="00134583">
        <w:rPr>
          <w:rFonts w:ascii="Times New Roman" w:eastAsia="Times New Roman" w:hAnsi="Times New Roman" w:cs="Times New Roman"/>
          <w:lang w:val="en-US"/>
        </w:rPr>
        <w:t>remaining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FD080E" w:rsidRPr="00134583">
        <w:rPr>
          <w:rFonts w:ascii="Times New Roman" w:eastAsia="Times New Roman" w:hAnsi="Times New Roman" w:cs="Times New Roman"/>
          <w:lang w:val="en-US"/>
        </w:rPr>
        <w:t>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s. </w:t>
      </w:r>
      <w:r w:rsidR="00D80EF6" w:rsidRPr="00134583">
        <w:rPr>
          <w:rFonts w:ascii="Times New Roman" w:eastAsia="Times New Roman" w:hAnsi="Times New Roman" w:cs="Times New Roman"/>
          <w:lang w:val="en-US"/>
        </w:rPr>
        <w:t xml:space="preserve">The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Russian preposition </w:t>
      </w:r>
      <w:r w:rsidRPr="00134583">
        <w:rPr>
          <w:rFonts w:ascii="Times New Roman" w:eastAsia="Times New Roman" w:hAnsi="Times New Roman" w:cs="Times New Roman"/>
          <w:i/>
          <w:lang w:val="en-US"/>
        </w:rPr>
        <w:t>bez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would</w:t>
      </w:r>
      <w:r w:rsidR="001F6081" w:rsidRPr="00134583">
        <w:rPr>
          <w:rFonts w:ascii="Times New Roman" w:eastAsia="Times New Roman" w:hAnsi="Times New Roman" w:cs="Times New Roman"/>
          <w:lang w:val="en-US"/>
        </w:rPr>
        <w:t xml:space="preserve"> not only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get “1” in </w:t>
      </w:r>
      <w:r w:rsidR="001F6081" w:rsidRPr="00134583">
        <w:rPr>
          <w:rFonts w:ascii="Times New Roman" w:eastAsia="Times New Roman" w:hAnsi="Times New Roman" w:cs="Times New Roman"/>
          <w:lang w:val="en-US"/>
        </w:rPr>
        <w:t xml:space="preserve">the row </w:t>
      </w:r>
      <w:r w:rsidRPr="00134583">
        <w:rPr>
          <w:rFonts w:ascii="Times New Roman" w:eastAsia="Times New Roman" w:hAnsi="Times New Roman" w:cs="Times New Roman"/>
          <w:lang w:val="en-US"/>
        </w:rPr>
        <w:t>1c “part of a constituent”</w:t>
      </w:r>
      <w:r w:rsidR="001F6081" w:rsidRPr="00134583">
        <w:rPr>
          <w:rFonts w:ascii="Times New Roman" w:eastAsia="Times New Roman" w:hAnsi="Times New Roman" w:cs="Times New Roman"/>
          <w:lang w:val="en-US"/>
        </w:rPr>
        <w:t>, but also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“1” in</w:t>
      </w:r>
      <w:r w:rsidR="001F6081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1b “part of the word</w:t>
      </w:r>
      <w:r w:rsidR="0045137F" w:rsidRPr="00134583">
        <w:rPr>
          <w:rFonts w:ascii="Times New Roman" w:eastAsia="Times New Roman" w:hAnsi="Times New Roman" w:cs="Times New Roman"/>
          <w:lang w:val="en-US"/>
        </w:rPr>
        <w:t xml:space="preserve"> —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inflectional”, because </w:t>
      </w:r>
      <w:r w:rsidR="0045137F" w:rsidRPr="00134583">
        <w:rPr>
          <w:rFonts w:ascii="Times New Roman" w:eastAsia="Times New Roman" w:hAnsi="Times New Roman" w:cs="Times New Roman"/>
          <w:lang w:val="en-US"/>
        </w:rPr>
        <w:t xml:space="preserve">the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preposition </w:t>
      </w:r>
      <w:r w:rsidRPr="00134583">
        <w:rPr>
          <w:rFonts w:ascii="Times New Roman" w:eastAsia="Times New Roman" w:hAnsi="Times New Roman" w:cs="Times New Roman"/>
          <w:i/>
          <w:lang w:val="en-US"/>
        </w:rPr>
        <w:t>bez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45137F" w:rsidRPr="00134583">
        <w:rPr>
          <w:rFonts w:ascii="Times New Roman" w:eastAsia="Times New Roman" w:hAnsi="Times New Roman" w:cs="Times New Roman"/>
          <w:lang w:val="en-US"/>
        </w:rPr>
        <w:t>obligatorily govern</w:t>
      </w:r>
      <w:r w:rsidRPr="00134583">
        <w:rPr>
          <w:rFonts w:ascii="Times New Roman" w:eastAsia="Times New Roman" w:hAnsi="Times New Roman" w:cs="Times New Roman"/>
          <w:lang w:val="en-US"/>
        </w:rPr>
        <w:t>s</w:t>
      </w:r>
      <w:r w:rsidR="0045137F" w:rsidRPr="00134583">
        <w:rPr>
          <w:rFonts w:ascii="Times New Roman" w:eastAsia="Times New Roman" w:hAnsi="Times New Roman" w:cs="Times New Roman"/>
          <w:lang w:val="en-US"/>
        </w:rPr>
        <w:t xml:space="preserve"> the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genitive </w:t>
      </w:r>
      <w:r w:rsidR="0045137F" w:rsidRPr="00134583">
        <w:rPr>
          <w:rFonts w:ascii="Times New Roman" w:eastAsia="Times New Roman" w:hAnsi="Times New Roman" w:cs="Times New Roman"/>
          <w:lang w:val="en-US"/>
        </w:rPr>
        <w:t>case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of the noun.</w:t>
      </w:r>
    </w:p>
    <w:p w14:paraId="00000015" w14:textId="108D5036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 xml:space="preserve">Another complex case is attested in Enets: one of the negative predicative possessive constructions </w:t>
      </w:r>
      <w:r w:rsidR="005A00B2" w:rsidRPr="00134583">
        <w:rPr>
          <w:rFonts w:ascii="Times New Roman" w:eastAsia="Times New Roman" w:hAnsi="Times New Roman" w:cs="Times New Roman"/>
          <w:lang w:val="en-US"/>
        </w:rPr>
        <w:t>is formed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5A00B2" w:rsidRPr="00134583">
        <w:rPr>
          <w:rFonts w:ascii="Times New Roman" w:eastAsia="Times New Roman" w:hAnsi="Times New Roman" w:cs="Times New Roman"/>
          <w:lang w:val="en-US"/>
        </w:rPr>
        <w:t xml:space="preserve">by </w:t>
      </w:r>
      <w:r w:rsidRPr="00134583">
        <w:rPr>
          <w:rFonts w:ascii="Times New Roman" w:eastAsia="Times New Roman" w:hAnsi="Times New Roman" w:cs="Times New Roman"/>
          <w:lang w:val="en-US"/>
        </w:rPr>
        <w:t>attach</w:t>
      </w:r>
      <w:r w:rsidR="005A00B2" w:rsidRPr="00134583">
        <w:rPr>
          <w:rFonts w:ascii="Times New Roman" w:eastAsia="Times New Roman" w:hAnsi="Times New Roman" w:cs="Times New Roman"/>
          <w:lang w:val="en-US"/>
        </w:rPr>
        <w:t>ing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a verbalizing suffix meaning ‘not to have X’ to a noun stem. </w:t>
      </w:r>
      <w:r w:rsidR="005A00B2" w:rsidRPr="00134583">
        <w:rPr>
          <w:rFonts w:ascii="Times New Roman" w:eastAsia="Times New Roman" w:hAnsi="Times New Roman" w:cs="Times New Roman"/>
          <w:lang w:val="en-US"/>
        </w:rPr>
        <w:t>And s</w:t>
      </w:r>
      <w:r w:rsidRPr="00134583">
        <w:rPr>
          <w:rFonts w:ascii="Times New Roman" w:eastAsia="Times New Roman" w:hAnsi="Times New Roman" w:cs="Times New Roman"/>
          <w:lang w:val="en-US"/>
        </w:rPr>
        <w:t>uch derived verbs</w:t>
      </w:r>
      <w:r w:rsidR="005A00B2" w:rsidRPr="00134583">
        <w:rPr>
          <w:rFonts w:ascii="Times New Roman" w:eastAsia="Times New Roman" w:hAnsi="Times New Roman" w:cs="Times New Roman"/>
          <w:lang w:val="en-US"/>
        </w:rPr>
        <w:t>,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with</w:t>
      </w:r>
      <w:r w:rsidR="005A00B2" w:rsidRPr="00134583">
        <w:rPr>
          <w:rFonts w:ascii="Times New Roman" w:eastAsia="Times New Roman" w:hAnsi="Times New Roman" w:cs="Times New Roman"/>
          <w:lang w:val="en-US"/>
        </w:rPr>
        <w:t xml:space="preserve"> the addition of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a particip</w:t>
      </w:r>
      <w:r w:rsidR="005A00B2" w:rsidRPr="00134583">
        <w:rPr>
          <w:rFonts w:ascii="Times New Roman" w:eastAsia="Times New Roman" w:hAnsi="Times New Roman" w:cs="Times New Roman"/>
          <w:lang w:val="en-US"/>
        </w:rPr>
        <w:t>ial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suffix (which allows to use </w:t>
      </w:r>
      <w:r w:rsidR="005A00B2" w:rsidRPr="00134583">
        <w:rPr>
          <w:rFonts w:ascii="Times New Roman" w:eastAsia="Times New Roman" w:hAnsi="Times New Roman" w:cs="Times New Roman"/>
          <w:lang w:val="en-US"/>
        </w:rPr>
        <w:t>the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clause </w:t>
      </w:r>
      <w:r w:rsidR="00594035" w:rsidRPr="00134583">
        <w:rPr>
          <w:rFonts w:ascii="Times New Roman" w:eastAsia="Times New Roman" w:hAnsi="Times New Roman" w:cs="Times New Roman"/>
          <w:lang w:val="en-US"/>
        </w:rPr>
        <w:t xml:space="preserve">based on </w:t>
      </w:r>
      <w:r w:rsidRPr="00134583">
        <w:rPr>
          <w:rFonts w:ascii="Times New Roman" w:eastAsia="Times New Roman" w:hAnsi="Times New Roman" w:cs="Times New Roman"/>
          <w:lang w:val="en-US"/>
        </w:rPr>
        <w:t>this verb attributive</w:t>
      </w:r>
      <w:r w:rsidR="00594035" w:rsidRPr="00134583">
        <w:rPr>
          <w:rFonts w:ascii="Times New Roman" w:eastAsia="Times New Roman" w:hAnsi="Times New Roman" w:cs="Times New Roman"/>
          <w:lang w:val="en-US"/>
        </w:rPr>
        <w:t>ly</w:t>
      </w:r>
      <w:r w:rsidRPr="00134583">
        <w:rPr>
          <w:rFonts w:ascii="Times New Roman" w:eastAsia="Times New Roman" w:hAnsi="Times New Roman" w:cs="Times New Roman"/>
          <w:lang w:val="en-US"/>
        </w:rPr>
        <w:t>)</w:t>
      </w:r>
      <w:r w:rsidR="00594035" w:rsidRPr="00134583">
        <w:rPr>
          <w:rFonts w:ascii="Times New Roman" w:eastAsia="Times New Roman" w:hAnsi="Times New Roman" w:cs="Times New Roman"/>
          <w:lang w:val="en-US"/>
        </w:rPr>
        <w:t>,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are used </w:t>
      </w:r>
      <w:r w:rsidR="00530F55" w:rsidRPr="00134583">
        <w:rPr>
          <w:rFonts w:ascii="Times New Roman" w:eastAsia="Times New Roman" w:hAnsi="Times New Roman" w:cs="Times New Roman"/>
          <w:lang w:val="en-US"/>
        </w:rPr>
        <w:t>to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express caritive </w:t>
      </w:r>
      <w:r w:rsidR="00530F55" w:rsidRPr="00134583">
        <w:rPr>
          <w:rFonts w:ascii="Times New Roman" w:eastAsia="Times New Roman" w:hAnsi="Times New Roman" w:cs="Times New Roman"/>
          <w:lang w:val="en-US"/>
        </w:rPr>
        <w:t>semantics</w:t>
      </w:r>
      <w:r w:rsidRPr="00134583">
        <w:rPr>
          <w:rFonts w:ascii="Times New Roman" w:eastAsia="Times New Roman" w:hAnsi="Times New Roman" w:cs="Times New Roman"/>
          <w:lang w:val="en-US"/>
        </w:rPr>
        <w:t>, lit. “house-not</w:t>
      </w:r>
      <w:r w:rsidR="00594035" w:rsidRPr="00134583">
        <w:rPr>
          <w:rFonts w:ascii="Times New Roman" w:eastAsia="Times New Roman" w:hAnsi="Times New Roman" w:cs="Times New Roman"/>
          <w:lang w:val="en-US"/>
        </w:rPr>
        <w:t>_</w:t>
      </w:r>
      <w:r w:rsidRPr="00134583">
        <w:rPr>
          <w:rFonts w:ascii="Times New Roman" w:eastAsia="Times New Roman" w:hAnsi="Times New Roman" w:cs="Times New Roman"/>
          <w:lang w:val="en-US"/>
        </w:rPr>
        <w:t>have-ing man”</w:t>
      </w:r>
      <w:r w:rsidR="00594035" w:rsidRPr="00134583">
        <w:rPr>
          <w:rFonts w:ascii="Times New Roman" w:eastAsia="Times New Roman" w:hAnsi="Times New Roman" w:cs="Times New Roman"/>
          <w:lang w:val="en-US"/>
        </w:rPr>
        <w:t xml:space="preserve"> for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‘homeless man’. In such cases </w:t>
      </w:r>
      <w:r w:rsidR="00594035" w:rsidRPr="00134583">
        <w:rPr>
          <w:rFonts w:ascii="Times New Roman" w:eastAsia="Times New Roman" w:hAnsi="Times New Roman" w:cs="Times New Roman"/>
          <w:lang w:val="en-US"/>
        </w:rPr>
        <w:t>it is suggested to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put “1” in</w:t>
      </w:r>
      <w:r w:rsidR="001F6081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1a (because the verbalizing suffix</w:t>
      </w:r>
      <w:r w:rsidR="00594035" w:rsidRPr="00134583">
        <w:rPr>
          <w:rFonts w:ascii="Times New Roman" w:eastAsia="Times New Roman" w:hAnsi="Times New Roman" w:cs="Times New Roman"/>
          <w:lang w:val="en-US"/>
        </w:rPr>
        <w:t xml:space="preserve"> itself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is derivational) and “1” in</w:t>
      </w:r>
      <w:r w:rsidR="001F6081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1e “part of </w:t>
      </w:r>
      <w:r w:rsidR="000C70B2" w:rsidRPr="00134583">
        <w:rPr>
          <w:rFonts w:ascii="Times New Roman" w:eastAsia="Times New Roman" w:hAnsi="Times New Roman" w:cs="Times New Roman"/>
          <w:lang w:val="en-US"/>
        </w:rPr>
        <w:t xml:space="preserve">an </w:t>
      </w:r>
      <w:r w:rsidRPr="00134583">
        <w:rPr>
          <w:rFonts w:ascii="Times New Roman" w:eastAsia="Times New Roman" w:hAnsi="Times New Roman" w:cs="Times New Roman"/>
          <w:lang w:val="en-US"/>
        </w:rPr>
        <w:t>additional</w:t>
      </w:r>
      <w:r w:rsidR="00594035"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0C70B2" w:rsidRPr="00134583">
        <w:rPr>
          <w:rFonts w:ascii="Times New Roman" w:eastAsia="Times New Roman" w:hAnsi="Times New Roman" w:cs="Times New Roman"/>
          <w:lang w:val="en-US"/>
        </w:rPr>
        <w:t>…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clause” (because </w:t>
      </w:r>
      <w:r w:rsidR="000C70B2" w:rsidRPr="00134583">
        <w:rPr>
          <w:rFonts w:ascii="Times New Roman" w:eastAsia="Times New Roman" w:hAnsi="Times New Roman" w:cs="Times New Roman"/>
          <w:lang w:val="en-US"/>
        </w:rPr>
        <w:t xml:space="preserve">the </w:t>
      </w:r>
      <w:r w:rsidRPr="00134583">
        <w:rPr>
          <w:rFonts w:ascii="Times New Roman" w:eastAsia="Times New Roman" w:hAnsi="Times New Roman" w:cs="Times New Roman"/>
          <w:lang w:val="en-US"/>
        </w:rPr>
        <w:t>caritive phrase is always</w:t>
      </w:r>
      <w:r w:rsidR="000C70B2" w:rsidRPr="00134583">
        <w:rPr>
          <w:rFonts w:ascii="Times New Roman" w:eastAsia="Times New Roman" w:hAnsi="Times New Roman" w:cs="Times New Roman"/>
          <w:lang w:val="en-US"/>
        </w:rPr>
        <w:t xml:space="preserve"> realized as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a</w:t>
      </w:r>
      <w:r w:rsidR="000C70B2" w:rsidRPr="00134583">
        <w:rPr>
          <w:rFonts w:ascii="Times New Roman" w:eastAsia="Times New Roman" w:hAnsi="Times New Roman" w:cs="Times New Roman"/>
          <w:lang w:val="en-US"/>
        </w:rPr>
        <w:t>n additional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dependent clause in </w:t>
      </w:r>
      <w:r w:rsidR="000C70B2" w:rsidRPr="00134583">
        <w:rPr>
          <w:rFonts w:ascii="Times New Roman" w:eastAsia="Times New Roman" w:hAnsi="Times New Roman" w:cs="Times New Roman"/>
          <w:lang w:val="en-US"/>
        </w:rPr>
        <w:t>this language</w:t>
      </w:r>
      <w:r w:rsidRPr="00134583">
        <w:rPr>
          <w:rFonts w:ascii="Times New Roman" w:eastAsia="Times New Roman" w:hAnsi="Times New Roman" w:cs="Times New Roman"/>
          <w:lang w:val="en-US"/>
        </w:rPr>
        <w:t>).</w:t>
      </w:r>
    </w:p>
    <w:p w14:paraId="00000016" w14:textId="66955BA8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b/>
          <w:lang w:val="en-US"/>
        </w:rPr>
        <w:t>1a/b.</w:t>
      </w:r>
      <w:r w:rsidRPr="00134583">
        <w:rPr>
          <w:rFonts w:ascii="Times New Roman" w:eastAsia="Times New Roman" w:hAnsi="Times New Roman" w:cs="Times New Roman"/>
          <w:lang w:val="en-US"/>
        </w:rPr>
        <w:t> As for</w:t>
      </w:r>
      <w:r w:rsidR="003F0556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1a</w:t>
      </w:r>
      <w:r w:rsidR="003F0556" w:rsidRPr="00134583">
        <w:rPr>
          <w:rFonts w:ascii="Times New Roman" w:eastAsia="Times New Roman" w:hAnsi="Times New Roman" w:cs="Times New Roman"/>
          <w:lang w:val="en-US"/>
        </w:rPr>
        <w:t>,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we should </w:t>
      </w:r>
      <w:r w:rsidR="00215E62" w:rsidRPr="00134583">
        <w:rPr>
          <w:rFonts w:ascii="Times New Roman" w:eastAsia="Times New Roman" w:hAnsi="Times New Roman" w:cs="Times New Roman"/>
          <w:lang w:val="en-US"/>
        </w:rPr>
        <w:t>specify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215E62" w:rsidRPr="00134583">
        <w:rPr>
          <w:rFonts w:ascii="Times New Roman" w:eastAsia="Times New Roman" w:hAnsi="Times New Roman" w:cs="Times New Roman"/>
          <w:lang w:val="en-US"/>
        </w:rPr>
        <w:t xml:space="preserve">what is understood by </w:t>
      </w:r>
      <w:r w:rsidRPr="00134583">
        <w:rPr>
          <w:rFonts w:ascii="Times New Roman" w:eastAsia="Times New Roman" w:hAnsi="Times New Roman" w:cs="Times New Roman"/>
          <w:lang w:val="en-US"/>
        </w:rPr>
        <w:t>the term “derivational”. In this case</w:t>
      </w:r>
      <w:r w:rsidR="00215E62" w:rsidRPr="00134583">
        <w:rPr>
          <w:rFonts w:ascii="Times New Roman" w:eastAsia="Times New Roman" w:hAnsi="Times New Roman" w:cs="Times New Roman"/>
          <w:lang w:val="en-US"/>
        </w:rPr>
        <w:t>,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DA1DB5" w:rsidRPr="00134583">
        <w:rPr>
          <w:rFonts w:ascii="Times New Roman" w:eastAsia="Times New Roman" w:hAnsi="Times New Roman" w:cs="Times New Roman"/>
          <w:lang w:val="en-US"/>
        </w:rPr>
        <w:t>“</w:t>
      </w:r>
      <w:r w:rsidRPr="00134583">
        <w:rPr>
          <w:rFonts w:ascii="Times New Roman" w:eastAsia="Times New Roman" w:hAnsi="Times New Roman" w:cs="Times New Roman"/>
          <w:lang w:val="en-US"/>
        </w:rPr>
        <w:t>derivation</w:t>
      </w:r>
      <w:r w:rsidR="00DA1DB5" w:rsidRPr="00134583">
        <w:rPr>
          <w:rFonts w:ascii="Times New Roman" w:eastAsia="Times New Roman" w:hAnsi="Times New Roman" w:cs="Times New Roman"/>
          <w:lang w:val="en-US"/>
        </w:rPr>
        <w:t>”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DA1DB5" w:rsidRPr="00134583">
        <w:rPr>
          <w:rFonts w:ascii="Times New Roman" w:eastAsia="Times New Roman" w:hAnsi="Times New Roman" w:cs="Times New Roman"/>
          <w:lang w:val="en-US"/>
        </w:rPr>
        <w:t>covers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not only </w:t>
      </w:r>
      <w:r w:rsidR="00DA1DB5" w:rsidRPr="00134583">
        <w:rPr>
          <w:rFonts w:ascii="Times New Roman" w:eastAsia="Times New Roman" w:hAnsi="Times New Roman" w:cs="Times New Roman"/>
          <w:lang w:val="en-US"/>
        </w:rPr>
        <w:t xml:space="preserve">cases of </w:t>
      </w:r>
      <w:r w:rsidRPr="00134583">
        <w:rPr>
          <w:rFonts w:ascii="Times New Roman" w:eastAsia="Times New Roman" w:hAnsi="Times New Roman" w:cs="Times New Roman"/>
          <w:lang w:val="en-US"/>
        </w:rPr>
        <w:t>non-produ</w:t>
      </w:r>
      <w:r w:rsidR="00DA1DB5" w:rsidRPr="00134583">
        <w:rPr>
          <w:rFonts w:ascii="Times New Roman" w:eastAsia="Times New Roman" w:hAnsi="Times New Roman" w:cs="Times New Roman"/>
          <w:lang w:val="en-US"/>
        </w:rPr>
        <w:t>c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tive or </w:t>
      </w:r>
      <w:r w:rsidR="00DA1DB5" w:rsidRPr="00134583">
        <w:rPr>
          <w:rFonts w:ascii="Times New Roman" w:eastAsia="Times New Roman" w:hAnsi="Times New Roman" w:cs="Times New Roman"/>
          <w:lang w:val="en-US"/>
        </w:rPr>
        <w:t>medium</w:t>
      </w:r>
      <w:r w:rsidRPr="00134583">
        <w:rPr>
          <w:rFonts w:ascii="Times New Roman" w:eastAsia="Times New Roman" w:hAnsi="Times New Roman" w:cs="Times New Roman"/>
          <w:lang w:val="en-US"/>
        </w:rPr>
        <w:t>-produ</w:t>
      </w:r>
      <w:r w:rsidR="00DA1DB5" w:rsidRPr="00134583">
        <w:rPr>
          <w:rFonts w:ascii="Times New Roman" w:eastAsia="Times New Roman" w:hAnsi="Times New Roman" w:cs="Times New Roman"/>
          <w:lang w:val="en-US"/>
        </w:rPr>
        <w:t>c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tive </w:t>
      </w:r>
      <w:r w:rsidR="00DA1DB5" w:rsidRPr="00134583">
        <w:rPr>
          <w:rFonts w:ascii="Times New Roman" w:eastAsia="Times New Roman" w:hAnsi="Times New Roman" w:cs="Times New Roman"/>
          <w:lang w:val="en-US"/>
        </w:rPr>
        <w:t>derivation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(</w:t>
      </w:r>
      <w:r w:rsidR="00DA1DB5" w:rsidRPr="00134583">
        <w:rPr>
          <w:rFonts w:ascii="Times New Roman" w:eastAsia="Times New Roman" w:hAnsi="Times New Roman" w:cs="Times New Roman"/>
          <w:lang w:val="en-US"/>
        </w:rPr>
        <w:t>according to the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traditional view</w:t>
      </w:r>
      <w:r w:rsidR="00DA1DB5" w:rsidRPr="00134583">
        <w:rPr>
          <w:rFonts w:ascii="Times New Roman" w:eastAsia="Times New Roman" w:hAnsi="Times New Roman" w:cs="Times New Roman"/>
          <w:lang w:val="en-US"/>
        </w:rPr>
        <w:t xml:space="preserve"> of the term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), but also </w:t>
      </w:r>
      <w:r w:rsidR="00DA1DB5" w:rsidRPr="00134583">
        <w:rPr>
          <w:rFonts w:ascii="Times New Roman" w:eastAsia="Times New Roman" w:hAnsi="Times New Roman" w:cs="Times New Roman"/>
          <w:lang w:val="en-US"/>
        </w:rPr>
        <w:t xml:space="preserve">cases of </w:t>
      </w:r>
      <w:r w:rsidR="00F861B8" w:rsidRPr="00134583">
        <w:rPr>
          <w:rFonts w:ascii="Times New Roman" w:eastAsia="Times New Roman" w:hAnsi="Times New Roman" w:cs="Times New Roman"/>
          <w:lang w:val="en-US"/>
        </w:rPr>
        <w:t>ultra-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productive </w:t>
      </w:r>
      <w:r w:rsidR="00F861B8" w:rsidRPr="00134583">
        <w:rPr>
          <w:rFonts w:ascii="Times New Roman" w:eastAsia="Times New Roman" w:hAnsi="Times New Roman" w:cs="Times New Roman"/>
          <w:lang w:val="en-US"/>
        </w:rPr>
        <w:t>derivation</w:t>
      </w:r>
      <w:r w:rsidR="005A11CD" w:rsidRPr="00134583">
        <w:rPr>
          <w:rFonts w:ascii="Times New Roman" w:eastAsia="Times New Roman" w:hAnsi="Times New Roman" w:cs="Times New Roman"/>
          <w:lang w:val="en-US"/>
        </w:rPr>
        <w:t>, similar to</w:t>
      </w:r>
      <w:r w:rsidR="00C668F8" w:rsidRPr="00134583">
        <w:rPr>
          <w:rFonts w:ascii="Times New Roman" w:eastAsia="Times New Roman" w:hAnsi="Times New Roman" w:cs="Times New Roman"/>
          <w:lang w:val="en-US"/>
        </w:rPr>
        <w:t xml:space="preserve"> the</w:t>
      </w:r>
      <w:r w:rsidR="005A11CD" w:rsidRPr="00134583">
        <w:rPr>
          <w:rFonts w:ascii="Times New Roman" w:eastAsia="Times New Roman" w:hAnsi="Times New Roman" w:cs="Times New Roman"/>
          <w:lang w:val="en-US"/>
        </w:rPr>
        <w:t xml:space="preserve"> participle and converb formation in Russian or English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. Thus, the main criterion </w:t>
      </w:r>
      <w:r w:rsidR="008240BC" w:rsidRPr="00134583">
        <w:rPr>
          <w:rFonts w:ascii="Times New Roman" w:eastAsia="Times New Roman" w:hAnsi="Times New Roman" w:cs="Times New Roman"/>
          <w:lang w:val="en-US"/>
        </w:rPr>
        <w:t>for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“derivational” </w:t>
      </w:r>
      <w:r w:rsidR="004C2875" w:rsidRPr="00134583">
        <w:rPr>
          <w:rFonts w:ascii="Times New Roman" w:eastAsia="Times New Roman" w:hAnsi="Times New Roman" w:cs="Times New Roman"/>
          <w:lang w:val="en-US"/>
        </w:rPr>
        <w:t>status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is not (</w:t>
      </w:r>
      <w:r w:rsidR="008240BC" w:rsidRPr="00134583">
        <w:rPr>
          <w:rFonts w:ascii="Times New Roman" w:eastAsia="Times New Roman" w:hAnsi="Times New Roman" w:cs="Times New Roman"/>
          <w:lang w:val="en-US"/>
        </w:rPr>
        <w:t>non-</w:t>
      </w:r>
      <w:r w:rsidRPr="00134583">
        <w:rPr>
          <w:rFonts w:ascii="Times New Roman" w:eastAsia="Times New Roman" w:hAnsi="Times New Roman" w:cs="Times New Roman"/>
          <w:lang w:val="en-US"/>
        </w:rPr>
        <w:t>)productivity, but “derivation of a new word”, including</w:t>
      </w:r>
      <w:r w:rsidR="0040014A" w:rsidRPr="00134583">
        <w:rPr>
          <w:rFonts w:ascii="Times New Roman" w:eastAsia="Times New Roman" w:hAnsi="Times New Roman" w:cs="Times New Roman"/>
          <w:lang w:val="en-US"/>
        </w:rPr>
        <w:t xml:space="preserve"> also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the </w:t>
      </w:r>
      <w:r w:rsidR="0040014A" w:rsidRPr="00134583">
        <w:rPr>
          <w:rFonts w:ascii="Times New Roman" w:eastAsia="Times New Roman" w:hAnsi="Times New Roman" w:cs="Times New Roman"/>
          <w:lang w:val="en-US"/>
        </w:rPr>
        <w:t xml:space="preserve">cases where the </w:t>
      </w:r>
      <w:r w:rsidRPr="00134583">
        <w:rPr>
          <w:rFonts w:ascii="Times New Roman" w:eastAsia="Times New Roman" w:hAnsi="Times New Roman" w:cs="Times New Roman"/>
          <w:lang w:val="en-US"/>
        </w:rPr>
        <w:t>part</w:t>
      </w:r>
      <w:r w:rsidR="0040014A" w:rsidRPr="00134583">
        <w:rPr>
          <w:rFonts w:ascii="Times New Roman" w:eastAsia="Times New Roman" w:hAnsi="Times New Roman" w:cs="Times New Roman"/>
          <w:lang w:val="en-US"/>
        </w:rPr>
        <w:t>-</w:t>
      </w:r>
      <w:r w:rsidRPr="00134583">
        <w:rPr>
          <w:rFonts w:ascii="Times New Roman" w:eastAsia="Times New Roman" w:hAnsi="Times New Roman" w:cs="Times New Roman"/>
          <w:lang w:val="en-US"/>
        </w:rPr>
        <w:t>of</w:t>
      </w:r>
      <w:r w:rsidR="0040014A" w:rsidRPr="00134583">
        <w:rPr>
          <w:rFonts w:ascii="Times New Roman" w:eastAsia="Times New Roman" w:hAnsi="Times New Roman" w:cs="Times New Roman"/>
          <w:lang w:val="en-US"/>
        </w:rPr>
        <w:t>-</w:t>
      </w:r>
      <w:r w:rsidRPr="00134583">
        <w:rPr>
          <w:rFonts w:ascii="Times New Roman" w:eastAsia="Times New Roman" w:hAnsi="Times New Roman" w:cs="Times New Roman"/>
          <w:lang w:val="en-US"/>
        </w:rPr>
        <w:t>speech</w:t>
      </w:r>
      <w:r w:rsidR="0040014A" w:rsidRPr="00134583">
        <w:rPr>
          <w:rFonts w:ascii="Times New Roman" w:eastAsia="Times New Roman" w:hAnsi="Times New Roman" w:cs="Times New Roman"/>
          <w:lang w:val="en-US"/>
        </w:rPr>
        <w:t xml:space="preserve"> properties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of the stem</w:t>
      </w:r>
      <w:r w:rsidR="0040014A" w:rsidRPr="00134583">
        <w:rPr>
          <w:rFonts w:ascii="Times New Roman" w:eastAsia="Times New Roman" w:hAnsi="Times New Roman" w:cs="Times New Roman"/>
          <w:lang w:val="en-US"/>
        </w:rPr>
        <w:t xml:space="preserve"> are changed “on the fly”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(</w:t>
      </w:r>
      <w:r w:rsidR="00033034" w:rsidRPr="00134583">
        <w:rPr>
          <w:rFonts w:ascii="Times New Roman" w:eastAsia="Times New Roman" w:hAnsi="Times New Roman" w:cs="Times New Roman"/>
          <w:lang w:val="en-US"/>
        </w:rPr>
        <w:t>without necessarily</w:t>
      </w:r>
      <w:r w:rsidR="0040014A"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033034" w:rsidRPr="00134583">
        <w:rPr>
          <w:rFonts w:ascii="Times New Roman" w:eastAsia="Times New Roman" w:hAnsi="Times New Roman" w:cs="Times New Roman"/>
          <w:lang w:val="en-US"/>
        </w:rPr>
        <w:t>introducing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a new token in the lexicon). </w:t>
      </w:r>
      <w:r w:rsidR="00033034" w:rsidRPr="00134583">
        <w:rPr>
          <w:rFonts w:ascii="Times New Roman" w:eastAsia="Times New Roman" w:hAnsi="Times New Roman" w:cs="Times New Roman"/>
          <w:lang w:val="en-US"/>
        </w:rPr>
        <w:t>But i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f the marker is highly productive and does not change </w:t>
      </w:r>
      <w:r w:rsidR="00033034" w:rsidRPr="00134583">
        <w:rPr>
          <w:rFonts w:ascii="Times New Roman" w:eastAsia="Times New Roman" w:hAnsi="Times New Roman" w:cs="Times New Roman"/>
          <w:lang w:val="en-US"/>
        </w:rPr>
        <w:t xml:space="preserve">the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part of speech of the word, it is </w:t>
      </w:r>
      <w:r w:rsidR="00033034" w:rsidRPr="00134583">
        <w:rPr>
          <w:rFonts w:ascii="Times New Roman" w:eastAsia="Times New Roman" w:hAnsi="Times New Roman" w:cs="Times New Roman"/>
          <w:lang w:val="en-US"/>
        </w:rPr>
        <w:t xml:space="preserve">to be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considered “inflectional” (1b). </w:t>
      </w:r>
      <w:r w:rsidR="001A2EAB" w:rsidRPr="00134583">
        <w:rPr>
          <w:rFonts w:ascii="Times New Roman" w:eastAsia="Times New Roman" w:hAnsi="Times New Roman" w:cs="Times New Roman"/>
          <w:lang w:val="en-US"/>
        </w:rPr>
        <w:t>The degree of p</w:t>
      </w:r>
      <w:r w:rsidRPr="00134583">
        <w:rPr>
          <w:rFonts w:ascii="Times New Roman" w:eastAsia="Times New Roman" w:hAnsi="Times New Roman" w:cs="Times New Roman"/>
          <w:lang w:val="en-US"/>
        </w:rPr>
        <w:t>roductivity</w:t>
      </w:r>
      <w:r w:rsidR="001A2EAB" w:rsidRPr="00134583">
        <w:rPr>
          <w:rFonts w:ascii="Times New Roman" w:eastAsia="Times New Roman" w:hAnsi="Times New Roman" w:cs="Times New Roman"/>
          <w:lang w:val="en-US"/>
        </w:rPr>
        <w:t xml:space="preserve"> itself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is described</w:t>
      </w:r>
      <w:r w:rsidR="001A2EAB" w:rsidRPr="00134583">
        <w:rPr>
          <w:rFonts w:ascii="Times New Roman" w:eastAsia="Times New Roman" w:hAnsi="Times New Roman" w:cs="Times New Roman"/>
          <w:lang w:val="en-US"/>
        </w:rPr>
        <w:t xml:space="preserve"> separately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in a different p</w:t>
      </w:r>
      <w:r w:rsidR="001A2EAB" w:rsidRPr="00134583">
        <w:rPr>
          <w:rFonts w:ascii="Times New Roman" w:eastAsia="Times New Roman" w:hAnsi="Times New Roman" w:cs="Times New Roman"/>
          <w:lang w:val="en-US"/>
        </w:rPr>
        <w:t>art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of the questionnaire</w:t>
      </w:r>
      <w:r w:rsidR="001A2EAB" w:rsidRPr="00134583">
        <w:rPr>
          <w:rFonts w:ascii="Times New Roman" w:eastAsia="Times New Roman" w:hAnsi="Times New Roman" w:cs="Times New Roman"/>
          <w:lang w:val="en-US"/>
        </w:rPr>
        <w:t>, see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parameter 7.</w:t>
      </w:r>
    </w:p>
    <w:p w14:paraId="00000017" w14:textId="540B28A3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 xml:space="preserve">In any case, one should describe the criteria according to which an </w:t>
      </w:r>
      <w:r w:rsidR="00CE66BA" w:rsidRPr="00134583">
        <w:rPr>
          <w:rFonts w:ascii="Times New Roman" w:eastAsia="Times New Roman" w:hAnsi="Times New Roman" w:cs="Times New Roman"/>
          <w:lang w:val="en-US"/>
        </w:rPr>
        <w:t>(</w:t>
      </w:r>
      <w:r w:rsidRPr="00134583">
        <w:rPr>
          <w:rFonts w:ascii="Times New Roman" w:eastAsia="Times New Roman" w:hAnsi="Times New Roman" w:cs="Times New Roman"/>
          <w:lang w:val="en-US"/>
        </w:rPr>
        <w:t>affixal</w:t>
      </w:r>
      <w:r w:rsidR="00CE66BA" w:rsidRPr="00134583">
        <w:rPr>
          <w:rFonts w:ascii="Times New Roman" w:eastAsia="Times New Roman" w:hAnsi="Times New Roman" w:cs="Times New Roman"/>
          <w:lang w:val="en-US"/>
        </w:rPr>
        <w:t>)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marker </w:t>
      </w:r>
      <w:r w:rsidR="00CE66BA" w:rsidRPr="00134583">
        <w:rPr>
          <w:rFonts w:ascii="Times New Roman" w:eastAsia="Times New Roman" w:hAnsi="Times New Roman" w:cs="Times New Roman"/>
          <w:lang w:val="en-US"/>
        </w:rPr>
        <w:t>wa</w:t>
      </w:r>
      <w:r w:rsidRPr="00134583">
        <w:rPr>
          <w:rFonts w:ascii="Times New Roman" w:eastAsia="Times New Roman" w:hAnsi="Times New Roman" w:cs="Times New Roman"/>
          <w:lang w:val="en-US"/>
        </w:rPr>
        <w:t>s considered to be “derivational” or “inflectional”</w:t>
      </w:r>
      <w:r w:rsidR="00CE66BA" w:rsidRPr="00134583">
        <w:rPr>
          <w:rFonts w:ascii="Times New Roman" w:eastAsia="Times New Roman" w:hAnsi="Times New Roman" w:cs="Times New Roman"/>
          <w:lang w:val="en-US"/>
        </w:rPr>
        <w:t>,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in the column “Note</w:t>
      </w:r>
      <w:r w:rsidR="00B00C30" w:rsidRPr="00134583">
        <w:rPr>
          <w:rFonts w:ascii="Times New Roman" w:eastAsia="Times New Roman" w:hAnsi="Times New Roman" w:cs="Times New Roman"/>
          <w:lang w:val="en-US"/>
        </w:rPr>
        <w:t>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” </w:t>
      </w:r>
      <w:r w:rsidR="00CE66BA" w:rsidRPr="00134583">
        <w:rPr>
          <w:rFonts w:ascii="Times New Roman" w:eastAsia="Times New Roman" w:hAnsi="Times New Roman" w:cs="Times New Roman"/>
          <w:lang w:val="en-US"/>
        </w:rPr>
        <w:t>for</w:t>
      </w:r>
      <w:r w:rsidR="001F6081" w:rsidRPr="00134583">
        <w:rPr>
          <w:rFonts w:ascii="Times New Roman" w:eastAsia="Times New Roman" w:hAnsi="Times New Roman" w:cs="Times New Roman"/>
          <w:lang w:val="en-US"/>
        </w:rPr>
        <w:t xml:space="preserve"> the rows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1a or 1b (th</w:t>
      </w:r>
      <w:r w:rsidR="00CE66BA" w:rsidRPr="00134583">
        <w:rPr>
          <w:rFonts w:ascii="Times New Roman" w:eastAsia="Times New Roman" w:hAnsi="Times New Roman" w:cs="Times New Roman"/>
          <w:lang w:val="en-US"/>
        </w:rPr>
        <w:t>is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description depends on the availab</w:t>
      </w:r>
      <w:r w:rsidR="00CE66BA" w:rsidRPr="00134583">
        <w:rPr>
          <w:rFonts w:ascii="Times New Roman" w:eastAsia="Times New Roman" w:hAnsi="Times New Roman" w:cs="Times New Roman"/>
          <w:lang w:val="en-US"/>
        </w:rPr>
        <w:t>ility of such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information, it can</w:t>
      </w:r>
      <w:r w:rsidR="00CE66BA" w:rsidRPr="00134583">
        <w:rPr>
          <w:rFonts w:ascii="Times New Roman" w:eastAsia="Times New Roman" w:hAnsi="Times New Roman" w:cs="Times New Roman"/>
          <w:lang w:val="en-US"/>
        </w:rPr>
        <w:t xml:space="preserve"> also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be just “the author of the grammar </w:t>
      </w:r>
      <w:r w:rsidR="00CE66BA" w:rsidRPr="00134583">
        <w:rPr>
          <w:rFonts w:ascii="Times New Roman" w:eastAsia="Times New Roman" w:hAnsi="Times New Roman" w:cs="Times New Roman"/>
          <w:lang w:val="en-US"/>
        </w:rPr>
        <w:t>states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that </w:t>
      </w:r>
      <w:r w:rsidR="00CE66BA" w:rsidRPr="00134583">
        <w:rPr>
          <w:rFonts w:ascii="Times New Roman" w:eastAsia="Times New Roman" w:hAnsi="Times New Roman" w:cs="Times New Roman"/>
          <w:lang w:val="en-US"/>
        </w:rPr>
        <w:t>the marker is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derivation</w:t>
      </w:r>
      <w:r w:rsidR="00CE66BA" w:rsidRPr="00134583">
        <w:rPr>
          <w:rFonts w:ascii="Times New Roman" w:eastAsia="Times New Roman" w:hAnsi="Times New Roman" w:cs="Times New Roman"/>
          <w:lang w:val="en-US"/>
        </w:rPr>
        <w:t>al</w:t>
      </w:r>
      <w:r w:rsidRPr="00134583">
        <w:rPr>
          <w:rFonts w:ascii="Times New Roman" w:eastAsia="Times New Roman" w:hAnsi="Times New Roman" w:cs="Times New Roman"/>
          <w:lang w:val="en-US"/>
        </w:rPr>
        <w:t>”).</w:t>
      </w:r>
    </w:p>
    <w:p w14:paraId="227ED637" w14:textId="456FF097" w:rsidR="00811757" w:rsidRDefault="008B4DFC" w:rsidP="00811757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34583">
        <w:rPr>
          <w:rFonts w:ascii="Times New Roman" w:eastAsia="Times New Roman" w:hAnsi="Times New Roman" w:cs="Times New Roman"/>
          <w:b/>
          <w:lang w:val="en-US"/>
        </w:rPr>
        <w:t>1d/e.</w:t>
      </w:r>
      <w:r w:rsidRPr="00134583">
        <w:rPr>
          <w:rFonts w:ascii="Times New Roman" w:eastAsia="Times New Roman" w:hAnsi="Times New Roman" w:cs="Times New Roman"/>
          <w:lang w:val="en-US"/>
        </w:rPr>
        <w:t> </w:t>
      </w:r>
      <w:r w:rsidR="00001024" w:rsidRPr="00134583">
        <w:rPr>
          <w:rFonts w:ascii="Times New Roman" w:eastAsia="Times New Roman" w:hAnsi="Times New Roman" w:cs="Times New Roman"/>
          <w:lang w:val="en-US"/>
        </w:rPr>
        <w:t xml:space="preserve">By </w:t>
      </w:r>
      <w:r w:rsidR="00DE0D4C" w:rsidRPr="00134583">
        <w:rPr>
          <w:rFonts w:ascii="Times New Roman" w:eastAsia="Times New Roman" w:hAnsi="Times New Roman" w:cs="Times New Roman"/>
          <w:lang w:val="en-US"/>
        </w:rPr>
        <w:t>“</w:t>
      </w:r>
      <w:r w:rsidR="00001024" w:rsidRPr="00134583">
        <w:rPr>
          <w:rFonts w:ascii="Times New Roman" w:eastAsia="Times New Roman" w:hAnsi="Times New Roman" w:cs="Times New Roman"/>
          <w:lang w:val="en-US"/>
        </w:rPr>
        <w:t>t</w:t>
      </w:r>
      <w:r w:rsidRPr="00134583">
        <w:rPr>
          <w:rFonts w:ascii="Times New Roman" w:eastAsia="Times New Roman" w:hAnsi="Times New Roman" w:cs="Times New Roman"/>
          <w:lang w:val="en-US"/>
        </w:rPr>
        <w:t>he same clause”</w:t>
      </w:r>
      <w:r w:rsidR="00001024" w:rsidRPr="00134583">
        <w:rPr>
          <w:rFonts w:ascii="Times New Roman" w:eastAsia="Times New Roman" w:hAnsi="Times New Roman" w:cs="Times New Roman"/>
          <w:lang w:val="en-US"/>
        </w:rPr>
        <w:t xml:space="preserve"> in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(1d) </w:t>
      </w:r>
      <w:r w:rsidR="00001024" w:rsidRPr="00134583">
        <w:rPr>
          <w:rFonts w:ascii="Times New Roman" w:eastAsia="Times New Roman" w:hAnsi="Times New Roman" w:cs="Times New Roman"/>
          <w:lang w:val="en-US"/>
        </w:rPr>
        <w:t xml:space="preserve">we understand the very same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clause </w:t>
      </w:r>
      <w:r w:rsidR="00001024" w:rsidRPr="00134583">
        <w:rPr>
          <w:rFonts w:ascii="Times New Roman" w:eastAsia="Times New Roman" w:hAnsi="Times New Roman" w:cs="Times New Roman"/>
          <w:lang w:val="en-US"/>
        </w:rPr>
        <w:t xml:space="preserve">that also </w:t>
      </w:r>
      <w:r w:rsidRPr="00134583">
        <w:rPr>
          <w:rFonts w:ascii="Times New Roman" w:eastAsia="Times New Roman" w:hAnsi="Times New Roman" w:cs="Times New Roman"/>
          <w:lang w:val="en-US"/>
        </w:rPr>
        <w:t>express</w:t>
      </w:r>
      <w:r w:rsidR="00001024" w:rsidRPr="00134583">
        <w:rPr>
          <w:rFonts w:ascii="Times New Roman" w:eastAsia="Times New Roman" w:hAnsi="Times New Roman" w:cs="Times New Roman"/>
          <w:lang w:val="en-US"/>
        </w:rPr>
        <w:t>es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001024" w:rsidRPr="00134583">
        <w:rPr>
          <w:rFonts w:ascii="Times New Roman" w:eastAsia="Times New Roman" w:hAnsi="Times New Roman" w:cs="Times New Roman"/>
          <w:lang w:val="en-US"/>
        </w:rPr>
        <w:t>the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modified </w:t>
      </w:r>
      <w:r w:rsidR="00001024" w:rsidRPr="00134583">
        <w:rPr>
          <w:rFonts w:ascii="Times New Roman" w:eastAsia="Times New Roman" w:hAnsi="Times New Roman" w:cs="Times New Roman"/>
          <w:lang w:val="en-US"/>
        </w:rPr>
        <w:t>(</w:t>
      </w:r>
      <w:r w:rsidRPr="00134583">
        <w:rPr>
          <w:rFonts w:ascii="Times New Roman" w:eastAsia="Times New Roman" w:hAnsi="Times New Roman" w:cs="Times New Roman"/>
          <w:lang w:val="en-US"/>
        </w:rPr>
        <w:t>anchor-</w:t>
      </w:r>
      <w:r w:rsidR="00001024" w:rsidRPr="00134583">
        <w:rPr>
          <w:rFonts w:ascii="Times New Roman" w:eastAsia="Times New Roman" w:hAnsi="Times New Roman" w:cs="Times New Roman"/>
          <w:lang w:val="en-US"/>
        </w:rPr>
        <w:t>)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participant or </w:t>
      </w:r>
      <w:r w:rsidR="00001024" w:rsidRPr="00134583">
        <w:rPr>
          <w:rFonts w:ascii="Times New Roman" w:eastAsia="Times New Roman" w:hAnsi="Times New Roman" w:cs="Times New Roman"/>
          <w:lang w:val="en-US"/>
        </w:rPr>
        <w:t xml:space="preserve">the modified </w:t>
      </w:r>
      <w:r w:rsidRPr="00134583">
        <w:rPr>
          <w:rFonts w:ascii="Times New Roman" w:eastAsia="Times New Roman" w:hAnsi="Times New Roman" w:cs="Times New Roman"/>
          <w:lang w:val="en-US"/>
        </w:rPr>
        <w:t>situation,</w:t>
      </w:r>
      <w:r w:rsidR="00001024" w:rsidRPr="00134583">
        <w:rPr>
          <w:rFonts w:ascii="Times New Roman" w:eastAsia="Times New Roman" w:hAnsi="Times New Roman" w:cs="Times New Roman"/>
          <w:lang w:val="en-US"/>
        </w:rPr>
        <w:t xml:space="preserve"> —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without any additional “</w:t>
      </w:r>
      <w:r w:rsidR="00CE66BA" w:rsidRPr="00134583">
        <w:rPr>
          <w:rFonts w:ascii="Times New Roman" w:eastAsia="Times New Roman" w:hAnsi="Times New Roman" w:cs="Times New Roman"/>
          <w:lang w:val="en-US"/>
        </w:rPr>
        <w:t>ancillary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” clause, </w:t>
      </w:r>
      <w:r w:rsidR="00001024" w:rsidRPr="00134583">
        <w:rPr>
          <w:rFonts w:ascii="Times New Roman" w:eastAsia="Times New Roman" w:hAnsi="Times New Roman" w:cs="Times New Roman"/>
          <w:lang w:val="en-US"/>
        </w:rPr>
        <w:t>as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in (1e).</w:t>
      </w:r>
      <w:r w:rsidR="00811757">
        <w:rPr>
          <w:rFonts w:ascii="Times New Roman" w:eastAsia="Times New Roman" w:hAnsi="Times New Roman" w:cs="Times New Roman"/>
        </w:rPr>
        <w:t xml:space="preserve"> </w:t>
      </w:r>
      <w:r w:rsidR="00811757">
        <w:rPr>
          <w:rFonts w:ascii="Times New Roman" w:eastAsia="Times New Roman" w:hAnsi="Times New Roman" w:cs="Times New Roman"/>
          <w:lang w:val="en-US"/>
        </w:rPr>
        <w:t>In fact, this semantically “ancillary” clause may syntactically be a) dependent (cf. “</w:t>
      </w:r>
      <w:r w:rsidR="00504604">
        <w:rPr>
          <w:rFonts w:ascii="Times New Roman" w:eastAsia="Times New Roman" w:hAnsi="Times New Roman" w:cs="Times New Roman"/>
          <w:lang w:val="en-US"/>
        </w:rPr>
        <w:t>John came</w:t>
      </w:r>
      <w:r w:rsidR="00811757">
        <w:rPr>
          <w:rFonts w:ascii="Times New Roman" w:eastAsia="Times New Roman" w:hAnsi="Times New Roman" w:cs="Times New Roman"/>
          <w:lang w:val="en-US"/>
        </w:rPr>
        <w:t>, not having money</w:t>
      </w:r>
      <w:r w:rsidR="00504604">
        <w:rPr>
          <w:rFonts w:ascii="Times New Roman" w:eastAsia="Times New Roman" w:hAnsi="Times New Roman" w:cs="Times New Roman"/>
          <w:lang w:val="en-US"/>
        </w:rPr>
        <w:t xml:space="preserve"> on him</w:t>
      </w:r>
      <w:r w:rsidR="00811757">
        <w:rPr>
          <w:rFonts w:ascii="Times New Roman" w:eastAsia="Times New Roman" w:hAnsi="Times New Roman" w:cs="Times New Roman"/>
          <w:lang w:val="en-US"/>
        </w:rPr>
        <w:t>”), b) independent (cf. “</w:t>
      </w:r>
      <w:r w:rsidR="00504604">
        <w:rPr>
          <w:rFonts w:ascii="Times New Roman" w:eastAsia="Times New Roman" w:hAnsi="Times New Roman" w:cs="Times New Roman"/>
          <w:lang w:val="en-US"/>
        </w:rPr>
        <w:t>John came. He didn’t have money on him</w:t>
      </w:r>
      <w:r w:rsidR="00811757">
        <w:rPr>
          <w:rFonts w:ascii="Times New Roman" w:eastAsia="Times New Roman" w:hAnsi="Times New Roman" w:cs="Times New Roman"/>
          <w:lang w:val="en-US"/>
        </w:rPr>
        <w:t>”), or even c) main (cf. </w:t>
      </w:r>
      <w:r w:rsidR="00504604">
        <w:rPr>
          <w:rFonts w:ascii="Times New Roman" w:eastAsia="Times New Roman" w:hAnsi="Times New Roman" w:cs="Times New Roman"/>
          <w:lang w:val="en-US"/>
        </w:rPr>
        <w:t>~</w:t>
      </w:r>
      <w:r w:rsidR="00811757">
        <w:rPr>
          <w:rFonts w:ascii="Times New Roman" w:eastAsia="Times New Roman" w:hAnsi="Times New Roman" w:cs="Times New Roman"/>
          <w:lang w:val="en-US"/>
        </w:rPr>
        <w:t>“</w:t>
      </w:r>
      <w:r w:rsidR="00504604">
        <w:rPr>
          <w:rFonts w:ascii="Times New Roman" w:eastAsia="Times New Roman" w:hAnsi="Times New Roman" w:cs="Times New Roman"/>
          <w:lang w:val="en-US"/>
        </w:rPr>
        <w:t>During John’s coming, he didn’t have money on him</w:t>
      </w:r>
      <w:r w:rsidR="00811757">
        <w:rPr>
          <w:rFonts w:ascii="Times New Roman" w:eastAsia="Times New Roman" w:hAnsi="Times New Roman" w:cs="Times New Roman"/>
          <w:lang w:val="en-US"/>
        </w:rPr>
        <w:t>” ‘</w:t>
      </w:r>
      <w:r w:rsidR="00504604">
        <w:rPr>
          <w:rFonts w:ascii="Times New Roman" w:eastAsia="Times New Roman" w:hAnsi="Times New Roman" w:cs="Times New Roman"/>
          <w:lang w:val="en-US"/>
        </w:rPr>
        <w:t>John came without money</w:t>
      </w:r>
      <w:r w:rsidR="00811757">
        <w:rPr>
          <w:rFonts w:ascii="Times New Roman" w:eastAsia="Times New Roman" w:hAnsi="Times New Roman" w:cs="Times New Roman"/>
          <w:lang w:val="en-US"/>
        </w:rPr>
        <w:t>’).</w:t>
      </w:r>
    </w:p>
    <w:p w14:paraId="00000019" w14:textId="77777777" w:rsidR="00143722" w:rsidRPr="00134583" w:rsidRDefault="00143722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</w:p>
    <w:p w14:paraId="0000001A" w14:textId="03A10068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b/>
          <w:lang w:val="en-US"/>
        </w:rPr>
        <w:t>2</w:t>
      </w:r>
      <w:r w:rsidRPr="00134583">
        <w:rPr>
          <w:rFonts w:ascii="Times New Roman" w:eastAsia="Times New Roman" w:hAnsi="Times New Roman" w:cs="Times New Roman"/>
          <w:lang w:val="en-US"/>
        </w:rPr>
        <w:t>. Parameters 2a</w:t>
      </w:r>
      <w:r w:rsidR="00416012" w:rsidRPr="00134583">
        <w:rPr>
          <w:rFonts w:ascii="Times New Roman" w:eastAsia="Times New Roman" w:hAnsi="Times New Roman" w:cs="Times New Roman"/>
          <w:lang w:val="en-US"/>
        </w:rPr>
        <w:t>–</w:t>
      </w:r>
      <w:r w:rsidRPr="00134583">
        <w:rPr>
          <w:rFonts w:ascii="Times New Roman" w:eastAsia="Times New Roman" w:hAnsi="Times New Roman" w:cs="Times New Roman"/>
          <w:lang w:val="en-US"/>
        </w:rPr>
        <w:t>2d are</w:t>
      </w:r>
      <w:r w:rsidR="00572969" w:rsidRPr="00134583">
        <w:rPr>
          <w:rFonts w:ascii="Times New Roman" w:eastAsia="Times New Roman" w:hAnsi="Times New Roman" w:cs="Times New Roman"/>
          <w:lang w:val="en-US"/>
        </w:rPr>
        <w:t xml:space="preserve"> in many aspects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parallel to 1a</w:t>
      </w:r>
      <w:r w:rsidR="00416012" w:rsidRPr="00134583">
        <w:rPr>
          <w:rFonts w:ascii="Times New Roman" w:eastAsia="Times New Roman" w:hAnsi="Times New Roman" w:cs="Times New Roman"/>
          <w:lang w:val="en-US"/>
        </w:rPr>
        <w:t>–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1e, but they describe the caritive marker from </w:t>
      </w:r>
      <w:r w:rsidR="00572969" w:rsidRPr="00134583">
        <w:rPr>
          <w:rFonts w:ascii="Times New Roman" w:eastAsia="Times New Roman" w:hAnsi="Times New Roman" w:cs="Times New Roman"/>
          <w:lang w:val="en-US"/>
        </w:rPr>
        <w:t xml:space="preserve">the </w:t>
      </w:r>
      <w:r w:rsidRPr="00134583">
        <w:rPr>
          <w:rFonts w:ascii="Times New Roman" w:eastAsia="Times New Roman" w:hAnsi="Times New Roman" w:cs="Times New Roman"/>
          <w:lang w:val="en-US"/>
        </w:rPr>
        <w:t>point of view of its own morphosyntactic status (with respect to the morpheme expressing absentee).</w:t>
      </w:r>
    </w:p>
    <w:p w14:paraId="0000001B" w14:textId="48A7BEC2" w:rsidR="00143722" w:rsidRPr="00134583" w:rsidRDefault="00572969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 xml:space="preserve">By </w:t>
      </w:r>
      <w:r w:rsidR="008B4DFC" w:rsidRPr="00134583">
        <w:rPr>
          <w:rFonts w:ascii="Times New Roman" w:eastAsia="Times New Roman" w:hAnsi="Times New Roman" w:cs="Times New Roman"/>
          <w:lang w:val="en-US"/>
        </w:rPr>
        <w:t>“</w:t>
      </w:r>
      <w:r w:rsidRPr="00134583">
        <w:rPr>
          <w:rFonts w:ascii="Times New Roman" w:eastAsia="Times New Roman" w:hAnsi="Times New Roman" w:cs="Times New Roman"/>
          <w:lang w:val="en-US"/>
        </w:rPr>
        <w:t>w</w:t>
      </w:r>
      <w:r w:rsidR="008B4DFC" w:rsidRPr="00134583">
        <w:rPr>
          <w:rFonts w:ascii="Times New Roman" w:eastAsia="Times New Roman" w:hAnsi="Times New Roman" w:cs="Times New Roman"/>
          <w:lang w:val="en-US"/>
        </w:rPr>
        <w:t>ith respect to the morpheme expressing absentee” we mean, for example, that a verbal caritive-applicative affix would</w:t>
      </w:r>
      <w:r w:rsidR="00115D3E"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8B4DFC" w:rsidRPr="00134583">
        <w:rPr>
          <w:rFonts w:ascii="Times New Roman" w:eastAsia="Times New Roman" w:hAnsi="Times New Roman" w:cs="Times New Roman"/>
          <w:lang w:val="en-US"/>
        </w:rPr>
        <w:t>n</w:t>
      </w:r>
      <w:r w:rsidR="00115D3E" w:rsidRPr="00134583">
        <w:rPr>
          <w:rFonts w:ascii="Times New Roman" w:eastAsia="Times New Roman" w:hAnsi="Times New Roman" w:cs="Times New Roman"/>
          <w:lang w:val="en-US"/>
        </w:rPr>
        <w:t>o</w:t>
      </w:r>
      <w:r w:rsidR="008B4DFC" w:rsidRPr="00134583">
        <w:rPr>
          <w:rFonts w:ascii="Times New Roman" w:eastAsia="Times New Roman" w:hAnsi="Times New Roman" w:cs="Times New Roman"/>
          <w:lang w:val="en-US"/>
        </w:rPr>
        <w:t>t be considered an affix here (</w:t>
      </w:r>
      <w:r w:rsidR="006B6647" w:rsidRPr="00134583">
        <w:rPr>
          <w:rFonts w:ascii="Times New Roman" w:eastAsia="Times New Roman" w:hAnsi="Times New Roman" w:cs="Times New Roman"/>
          <w:lang w:val="en-US"/>
        </w:rPr>
        <w:t xml:space="preserve">hence </w:t>
      </w:r>
      <w:r w:rsidR="008B4DFC" w:rsidRPr="00134583">
        <w:rPr>
          <w:rFonts w:ascii="Times New Roman" w:eastAsia="Times New Roman" w:hAnsi="Times New Roman" w:cs="Times New Roman"/>
          <w:lang w:val="en-US"/>
        </w:rPr>
        <w:t>“0” in</w:t>
      </w:r>
      <w:r w:rsidR="001F6081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2a), it would </w:t>
      </w:r>
      <w:r w:rsidR="006B6647" w:rsidRPr="00134583">
        <w:rPr>
          <w:rFonts w:ascii="Times New Roman" w:eastAsia="Times New Roman" w:hAnsi="Times New Roman" w:cs="Times New Roman"/>
          <w:lang w:val="en-US"/>
        </w:rPr>
        <w:t xml:space="preserve">only </w:t>
      </w:r>
      <w:r w:rsidR="008B4DFC" w:rsidRPr="00134583">
        <w:rPr>
          <w:rFonts w:ascii="Times New Roman" w:eastAsia="Times New Roman" w:hAnsi="Times New Roman" w:cs="Times New Roman"/>
          <w:lang w:val="en-US"/>
        </w:rPr>
        <w:t>be considered a part of a clausal construction (“1” in</w:t>
      </w:r>
      <w:r w:rsidR="001F6081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2c).</w:t>
      </w:r>
    </w:p>
    <w:p w14:paraId="0000001C" w14:textId="59A11DC5" w:rsidR="00143722" w:rsidRPr="00134583" w:rsidRDefault="005C7E98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>Additionally</w:t>
      </w:r>
      <w:r w:rsidR="006B6647" w:rsidRPr="00134583">
        <w:rPr>
          <w:rFonts w:ascii="Times New Roman" w:eastAsia="Times New Roman" w:hAnsi="Times New Roman" w:cs="Times New Roman"/>
          <w:lang w:val="en-US"/>
        </w:rPr>
        <w:t>,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one should provide detailed information </w:t>
      </w:r>
      <w:r w:rsidRPr="00134583">
        <w:rPr>
          <w:rFonts w:ascii="Times New Roman" w:eastAsia="Times New Roman" w:hAnsi="Times New Roman" w:cs="Times New Roman"/>
          <w:lang w:val="en-US"/>
        </w:rPr>
        <w:t>on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the </w:t>
      </w:r>
      <w:r w:rsidR="008B4DFC" w:rsidRPr="00134583">
        <w:rPr>
          <w:rFonts w:ascii="Times New Roman" w:eastAsia="Times New Roman" w:hAnsi="Times New Roman" w:cs="Times New Roman"/>
          <w:lang w:val="en-US"/>
        </w:rPr>
        <w:t>positional properties of affixal and adpositional (clitic) markers: whether they are prefixes, suffixes, infixes, …</w:t>
      </w:r>
      <w:r w:rsidRPr="00134583">
        <w:rPr>
          <w:rFonts w:ascii="Times New Roman" w:eastAsia="Times New Roman" w:hAnsi="Times New Roman" w:cs="Times New Roman"/>
          <w:lang w:val="en-US"/>
        </w:rPr>
        <w:t>;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prepositions, postpositions</w:t>
      </w:r>
      <w:r w:rsidRPr="00134583">
        <w:rPr>
          <w:rFonts w:ascii="Times New Roman" w:eastAsia="Times New Roman" w:hAnsi="Times New Roman" w:cs="Times New Roman"/>
          <w:lang w:val="en-US"/>
        </w:rPr>
        <w:t>;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proclitics, enclitics. This information is </w:t>
      </w:r>
      <w:r w:rsidR="008C689F" w:rsidRPr="00134583">
        <w:rPr>
          <w:rFonts w:ascii="Times New Roman" w:eastAsia="Times New Roman" w:hAnsi="Times New Roman" w:cs="Times New Roman"/>
          <w:lang w:val="en-US"/>
        </w:rPr>
        <w:t>put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in the column “Note</w:t>
      </w:r>
      <w:r w:rsidR="00B00C30" w:rsidRPr="00134583">
        <w:rPr>
          <w:rFonts w:ascii="Times New Roman" w:eastAsia="Times New Roman" w:hAnsi="Times New Roman" w:cs="Times New Roman"/>
          <w:lang w:val="en-US"/>
        </w:rPr>
        <w:t>s</w:t>
      </w:r>
      <w:r w:rsidR="008B4DFC" w:rsidRPr="00134583">
        <w:rPr>
          <w:rFonts w:ascii="Times New Roman" w:eastAsia="Times New Roman" w:hAnsi="Times New Roman" w:cs="Times New Roman"/>
          <w:lang w:val="en-US"/>
        </w:rPr>
        <w:t>”</w:t>
      </w:r>
      <w:r w:rsidR="008C689F" w:rsidRPr="00134583">
        <w:rPr>
          <w:rFonts w:ascii="Times New Roman" w:eastAsia="Times New Roman" w:hAnsi="Times New Roman" w:cs="Times New Roman"/>
          <w:lang w:val="en-US"/>
        </w:rPr>
        <w:t xml:space="preserve"> right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after “1” in the column “Value”.</w:t>
      </w:r>
    </w:p>
    <w:p w14:paraId="0000001D" w14:textId="7E9A81E4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>In this case</w:t>
      </w:r>
      <w:r w:rsidR="001058B9" w:rsidRPr="00134583">
        <w:rPr>
          <w:rFonts w:ascii="Times New Roman" w:eastAsia="Times New Roman" w:hAnsi="Times New Roman" w:cs="Times New Roman"/>
          <w:lang w:val="en-US"/>
        </w:rPr>
        <w:t>,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“1” can</w:t>
      </w:r>
      <w:r w:rsidR="001058B9" w:rsidRPr="00134583">
        <w:rPr>
          <w:rFonts w:ascii="Times New Roman" w:eastAsia="Times New Roman" w:hAnsi="Times New Roman" w:cs="Times New Roman"/>
          <w:lang w:val="en-US"/>
        </w:rPr>
        <w:t>,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1058B9" w:rsidRPr="00134583">
        <w:rPr>
          <w:rFonts w:ascii="Times New Roman" w:eastAsia="Times New Roman" w:hAnsi="Times New Roman" w:cs="Times New Roman"/>
          <w:lang w:val="en-US"/>
        </w:rPr>
        <w:t>too,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1058B9" w:rsidRPr="00134583">
        <w:rPr>
          <w:rFonts w:ascii="Times New Roman" w:eastAsia="Times New Roman" w:hAnsi="Times New Roman" w:cs="Times New Roman"/>
          <w:lang w:val="en-US"/>
        </w:rPr>
        <w:t>be put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in more than one </w:t>
      </w:r>
      <w:r w:rsidR="00FD080E" w:rsidRPr="00134583">
        <w:rPr>
          <w:rFonts w:ascii="Times New Roman" w:eastAsia="Times New Roman" w:hAnsi="Times New Roman" w:cs="Times New Roman"/>
          <w:lang w:val="en-US"/>
        </w:rPr>
        <w:t>row</w:t>
      </w:r>
      <w:r w:rsidRPr="00134583">
        <w:rPr>
          <w:rFonts w:ascii="Times New Roman" w:eastAsia="Times New Roman" w:hAnsi="Times New Roman" w:cs="Times New Roman"/>
          <w:lang w:val="en-US"/>
        </w:rPr>
        <w:t>, if the caritive marker contains several components.</w:t>
      </w:r>
    </w:p>
    <w:p w14:paraId="0000001E" w14:textId="1080CF20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 xml:space="preserve">Thus, adpositions </w:t>
      </w:r>
      <w:r w:rsidR="006C30AF" w:rsidRPr="00134583">
        <w:rPr>
          <w:rFonts w:ascii="Times New Roman" w:eastAsia="Times New Roman" w:hAnsi="Times New Roman" w:cs="Times New Roman"/>
          <w:lang w:val="en-US"/>
        </w:rPr>
        <w:t>gove</w:t>
      </w:r>
      <w:r w:rsidR="00607ED1" w:rsidRPr="00134583">
        <w:rPr>
          <w:rFonts w:ascii="Times New Roman" w:eastAsia="Times New Roman" w:hAnsi="Times New Roman" w:cs="Times New Roman"/>
          <w:lang w:val="en-US"/>
        </w:rPr>
        <w:t>r</w:t>
      </w:r>
      <w:r w:rsidR="006C30AF" w:rsidRPr="00134583">
        <w:rPr>
          <w:rFonts w:ascii="Times New Roman" w:eastAsia="Times New Roman" w:hAnsi="Times New Roman" w:cs="Times New Roman"/>
          <w:lang w:val="en-US"/>
        </w:rPr>
        <w:t>ning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6C30AF" w:rsidRPr="00134583">
        <w:rPr>
          <w:rFonts w:ascii="Times New Roman" w:eastAsia="Times New Roman" w:hAnsi="Times New Roman" w:cs="Times New Roman"/>
          <w:lang w:val="en-US"/>
        </w:rPr>
        <w:t>some specific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case of the noun (e.g., </w:t>
      </w:r>
      <w:r w:rsidR="00D80EF6" w:rsidRPr="00134583">
        <w:rPr>
          <w:rFonts w:ascii="Times New Roman" w:eastAsia="Times New Roman" w:hAnsi="Times New Roman" w:cs="Times New Roman"/>
          <w:lang w:val="en-US"/>
        </w:rPr>
        <w:t xml:space="preserve">the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Russian preposition </w:t>
      </w:r>
      <w:r w:rsidRPr="00134583">
        <w:rPr>
          <w:rFonts w:ascii="Times New Roman" w:eastAsia="Times New Roman" w:hAnsi="Times New Roman" w:cs="Times New Roman"/>
          <w:i/>
          <w:lang w:val="en-US"/>
        </w:rPr>
        <w:t>bez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+ </w:t>
      </w:r>
      <w:r w:rsidRPr="00134583">
        <w:rPr>
          <w:rFonts w:ascii="Times New Roman" w:eastAsia="Times New Roman" w:hAnsi="Times New Roman" w:cs="Times New Roman"/>
          <w:smallCaps/>
          <w:lang w:val="en-US"/>
        </w:rPr>
        <w:t>gen</w:t>
      </w:r>
      <w:r w:rsidRPr="00134583">
        <w:rPr>
          <w:rFonts w:ascii="Times New Roman" w:eastAsia="Times New Roman" w:hAnsi="Times New Roman" w:cs="Times New Roman"/>
          <w:lang w:val="en-US"/>
        </w:rPr>
        <w:t>) should get “1” in</w:t>
      </w:r>
      <w:r w:rsidR="001F6081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2b “</w:t>
      </w:r>
      <w:r w:rsidR="00D80EF6" w:rsidRPr="00134583">
        <w:rPr>
          <w:rFonts w:ascii="Times New Roman" w:eastAsia="Times New Roman" w:hAnsi="Times New Roman" w:cs="Times New Roman"/>
          <w:lang w:val="en-US"/>
        </w:rPr>
        <w:t>C</w:t>
      </w:r>
      <w:r w:rsidRPr="00134583">
        <w:rPr>
          <w:rFonts w:ascii="Times New Roman" w:eastAsia="Times New Roman" w:hAnsi="Times New Roman" w:cs="Times New Roman"/>
          <w:lang w:val="en-US"/>
        </w:rPr>
        <w:t>litic/adposition” and “1” in</w:t>
      </w:r>
      <w:r w:rsidR="001F6081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2a “</w:t>
      </w:r>
      <w:r w:rsidR="00D80EF6" w:rsidRPr="00134583">
        <w:rPr>
          <w:rFonts w:ascii="Times New Roman" w:eastAsia="Times New Roman" w:hAnsi="Times New Roman" w:cs="Times New Roman"/>
          <w:lang w:val="en-US"/>
        </w:rPr>
        <w:t>A</w:t>
      </w:r>
      <w:r w:rsidRPr="00134583">
        <w:rPr>
          <w:rFonts w:ascii="Times New Roman" w:eastAsia="Times New Roman" w:hAnsi="Times New Roman" w:cs="Times New Roman"/>
          <w:lang w:val="en-US"/>
        </w:rPr>
        <w:t>ffix”.</w:t>
      </w:r>
    </w:p>
    <w:p w14:paraId="0000001F" w14:textId="5885385B" w:rsidR="00143722" w:rsidRPr="00134583" w:rsidRDefault="00D80EF6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>Additionally, one should state i</w:t>
      </w:r>
      <w:r w:rsidR="008B4DFC" w:rsidRPr="00134583">
        <w:rPr>
          <w:rFonts w:ascii="Times New Roman" w:eastAsia="Times New Roman" w:hAnsi="Times New Roman" w:cs="Times New Roman"/>
          <w:lang w:val="en-US"/>
        </w:rPr>
        <w:t>n the column “Note</w:t>
      </w:r>
      <w:r w:rsidR="00B00C30" w:rsidRPr="00134583">
        <w:rPr>
          <w:rFonts w:ascii="Times New Roman" w:eastAsia="Times New Roman" w:hAnsi="Times New Roman" w:cs="Times New Roman"/>
          <w:lang w:val="en-US"/>
        </w:rPr>
        <w:t>s</w:t>
      </w:r>
      <w:r w:rsidR="008B4DFC" w:rsidRPr="00134583">
        <w:rPr>
          <w:rFonts w:ascii="Times New Roman" w:eastAsia="Times New Roman" w:hAnsi="Times New Roman" w:cs="Times New Roman"/>
          <w:lang w:val="en-US"/>
        </w:rPr>
        <w:t>” for</w:t>
      </w:r>
      <w:r w:rsidR="003F0556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2a, which case marker is </w:t>
      </w:r>
      <w:r w:rsidR="006C30AF" w:rsidRPr="00134583">
        <w:rPr>
          <w:rFonts w:ascii="Times New Roman" w:eastAsia="Times New Roman" w:hAnsi="Times New Roman" w:cs="Times New Roman"/>
          <w:lang w:val="en-US"/>
        </w:rPr>
        <w:t>re</w:t>
      </w:r>
      <w:r w:rsidR="008B4DFC" w:rsidRPr="00134583">
        <w:rPr>
          <w:rFonts w:ascii="Times New Roman" w:eastAsia="Times New Roman" w:hAnsi="Times New Roman" w:cs="Times New Roman"/>
          <w:lang w:val="en-US"/>
        </w:rPr>
        <w:t>quired in the given adpositional-case construction.</w:t>
      </w:r>
    </w:p>
    <w:p w14:paraId="6F2A7884" w14:textId="13D073FA" w:rsidR="00D80EF6" w:rsidRPr="00134583" w:rsidRDefault="00D80EF6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>And one should also state i</w:t>
      </w:r>
      <w:r w:rsidR="008B4DFC" w:rsidRPr="00134583">
        <w:rPr>
          <w:rFonts w:ascii="Times New Roman" w:eastAsia="Times New Roman" w:hAnsi="Times New Roman" w:cs="Times New Roman"/>
          <w:lang w:val="en-US"/>
        </w:rPr>
        <w:t>n the column “Note</w:t>
      </w:r>
      <w:r w:rsidR="00B00C30" w:rsidRPr="00134583">
        <w:rPr>
          <w:rFonts w:ascii="Times New Roman" w:eastAsia="Times New Roman" w:hAnsi="Times New Roman" w:cs="Times New Roman"/>
          <w:lang w:val="en-US"/>
        </w:rPr>
        <w:t>s</w:t>
      </w:r>
      <w:r w:rsidR="008B4DFC" w:rsidRPr="00134583">
        <w:rPr>
          <w:rFonts w:ascii="Times New Roman" w:eastAsia="Times New Roman" w:hAnsi="Times New Roman" w:cs="Times New Roman"/>
          <w:lang w:val="en-US"/>
        </w:rPr>
        <w:t>” for</w:t>
      </w:r>
      <w:r w:rsidR="003F0556" w:rsidRPr="00134583">
        <w:rPr>
          <w:rFonts w:ascii="Times New Roman" w:eastAsia="Times New Roman" w:hAnsi="Times New Roman" w:cs="Times New Roman"/>
          <w:lang w:val="en-US"/>
        </w:rPr>
        <w:t xml:space="preserve"> the rows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2a or 2b, wh</w:t>
      </w:r>
      <w:r w:rsidRPr="00134583">
        <w:rPr>
          <w:rFonts w:ascii="Times New Roman" w:eastAsia="Times New Roman" w:hAnsi="Times New Roman" w:cs="Times New Roman"/>
          <w:lang w:val="en-US"/>
        </w:rPr>
        <w:t>ich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criteria </w:t>
      </w:r>
      <w:r w:rsidRPr="00134583">
        <w:rPr>
          <w:rFonts w:ascii="Times New Roman" w:eastAsia="Times New Roman" w:hAnsi="Times New Roman" w:cs="Times New Roman"/>
          <w:lang w:val="en-US"/>
        </w:rPr>
        <w:t>we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re used to </w:t>
      </w:r>
      <w:r w:rsidRPr="00134583">
        <w:rPr>
          <w:rFonts w:ascii="Times New Roman" w:eastAsia="Times New Roman" w:hAnsi="Times New Roman" w:cs="Times New Roman"/>
          <w:lang w:val="en-US"/>
        </w:rPr>
        <w:t>consider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the marker </w:t>
      </w:r>
      <w:r w:rsidRPr="00134583">
        <w:rPr>
          <w:rFonts w:ascii="Times New Roman" w:eastAsia="Times New Roman" w:hAnsi="Times New Roman" w:cs="Times New Roman"/>
          <w:lang w:val="en-US"/>
        </w:rPr>
        <w:t>an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“affix” or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a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“clitic/adposition” (th</w:t>
      </w:r>
      <w:r w:rsidRPr="00134583">
        <w:rPr>
          <w:rFonts w:ascii="Times New Roman" w:eastAsia="Times New Roman" w:hAnsi="Times New Roman" w:cs="Times New Roman"/>
          <w:lang w:val="en-US"/>
        </w:rPr>
        <w:t>is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description depends on the availab</w:t>
      </w:r>
      <w:r w:rsidRPr="00134583">
        <w:rPr>
          <w:rFonts w:ascii="Times New Roman" w:eastAsia="Times New Roman" w:hAnsi="Times New Roman" w:cs="Times New Roman"/>
          <w:lang w:val="en-US"/>
        </w:rPr>
        <w:t>ility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of such 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information, it can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also 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be just “the author of the grammar </w:t>
      </w:r>
      <w:r w:rsidRPr="00134583">
        <w:rPr>
          <w:rFonts w:ascii="Times New Roman" w:eastAsia="Times New Roman" w:hAnsi="Times New Roman" w:cs="Times New Roman"/>
          <w:lang w:val="en-US"/>
        </w:rPr>
        <w:t>states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that </w:t>
      </w:r>
      <w:r w:rsidRPr="00134583">
        <w:rPr>
          <w:rFonts w:ascii="Times New Roman" w:eastAsia="Times New Roman" w:hAnsi="Times New Roman" w:cs="Times New Roman"/>
          <w:lang w:val="en-US"/>
        </w:rPr>
        <w:t>the marker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is an affix”).</w:t>
      </w:r>
    </w:p>
    <w:p w14:paraId="00000021" w14:textId="7C296A73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b/>
          <w:lang w:val="en-US"/>
        </w:rPr>
        <w:t>2d.</w:t>
      </w:r>
      <w:r w:rsidRPr="00134583">
        <w:rPr>
          <w:rFonts w:ascii="Times New Roman" w:eastAsia="Times New Roman" w:hAnsi="Times New Roman" w:cs="Times New Roman"/>
          <w:lang w:val="en-US"/>
        </w:rPr>
        <w:t> </w:t>
      </w:r>
      <w:r w:rsidR="00FD080E" w:rsidRPr="00134583">
        <w:rPr>
          <w:rFonts w:ascii="Times New Roman" w:eastAsia="Times New Roman" w:hAnsi="Times New Roman" w:cs="Times New Roman"/>
          <w:lang w:val="en-US"/>
        </w:rPr>
        <w:t>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“OTHER” </w:t>
      </w:r>
      <w:r w:rsidR="003B3E02" w:rsidRPr="00134583">
        <w:rPr>
          <w:rFonts w:ascii="Times New Roman" w:eastAsia="Times New Roman" w:hAnsi="Times New Roman" w:cs="Times New Roman"/>
          <w:lang w:val="en-US"/>
        </w:rPr>
        <w:t>is to</w:t>
      </w:r>
      <w:r w:rsidR="00534EBD" w:rsidRPr="00134583">
        <w:rPr>
          <w:rFonts w:ascii="Times New Roman" w:eastAsia="Times New Roman" w:hAnsi="Times New Roman" w:cs="Times New Roman"/>
          <w:lang w:val="en-US"/>
        </w:rPr>
        <w:t xml:space="preserve"> be used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for exotic cases (caritive expressed by word order?).</w:t>
      </w:r>
    </w:p>
    <w:p w14:paraId="00000022" w14:textId="77777777" w:rsidR="00143722" w:rsidRPr="00134583" w:rsidRDefault="00143722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</w:p>
    <w:p w14:paraId="2494831D" w14:textId="531D3655" w:rsidR="004338D0" w:rsidRPr="00134583" w:rsidRDefault="008B4DFC" w:rsidP="004338D0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b/>
          <w:lang w:val="en-US"/>
        </w:rPr>
        <w:t>3/4. 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Parameter 3 </w:t>
      </w:r>
      <w:r w:rsidR="004338D0" w:rsidRPr="00134583">
        <w:rPr>
          <w:rFonts w:ascii="Times New Roman" w:eastAsia="Times New Roman" w:hAnsi="Times New Roman" w:cs="Times New Roman"/>
          <w:lang w:val="en-US"/>
        </w:rPr>
        <w:t>is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rather appli</w:t>
      </w:r>
      <w:r w:rsidR="004338D0" w:rsidRPr="00134583">
        <w:rPr>
          <w:rFonts w:ascii="Times New Roman" w:eastAsia="Times New Roman" w:hAnsi="Times New Roman" w:cs="Times New Roman"/>
          <w:lang w:val="en-US"/>
        </w:rPr>
        <w:t>cable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only to </w:t>
      </w:r>
      <w:r w:rsidR="004338D0" w:rsidRPr="00134583">
        <w:rPr>
          <w:rFonts w:ascii="Times New Roman" w:eastAsia="Times New Roman" w:hAnsi="Times New Roman" w:cs="Times New Roman"/>
          <w:lang w:val="en-US"/>
        </w:rPr>
        <w:t>affixal</w:t>
      </w:r>
      <w:r w:rsidR="0004128A">
        <w:rPr>
          <w:rFonts w:ascii="Times New Roman" w:eastAsia="Times New Roman" w:hAnsi="Times New Roman" w:cs="Times New Roman"/>
        </w:rPr>
        <w:t xml:space="preserve"> </w:t>
      </w:r>
      <w:r w:rsidR="0004128A">
        <w:rPr>
          <w:rFonts w:ascii="Times New Roman" w:eastAsia="Times New Roman" w:hAnsi="Times New Roman" w:cs="Times New Roman"/>
          <w:lang w:val="en-US"/>
        </w:rPr>
        <w:t>or adpositional</w:t>
      </w:r>
      <w:r w:rsidR="004338D0"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caritive </w:t>
      </w:r>
      <w:r w:rsidR="004338D0" w:rsidRPr="00134583">
        <w:rPr>
          <w:rFonts w:ascii="Times New Roman" w:eastAsia="Times New Roman" w:hAnsi="Times New Roman" w:cs="Times New Roman"/>
          <w:lang w:val="en-US"/>
        </w:rPr>
        <w:t>markers</w:t>
      </w:r>
      <w:r w:rsidRPr="00134583">
        <w:rPr>
          <w:rFonts w:ascii="Times New Roman" w:eastAsia="Times New Roman" w:hAnsi="Times New Roman" w:cs="Times New Roman"/>
          <w:lang w:val="en-US"/>
        </w:rPr>
        <w:t>. One should describe</w:t>
      </w:r>
      <w:r w:rsidR="004338D0" w:rsidRPr="00134583">
        <w:rPr>
          <w:rFonts w:ascii="Times New Roman" w:eastAsia="Times New Roman" w:hAnsi="Times New Roman" w:cs="Times New Roman"/>
          <w:lang w:val="en-US"/>
        </w:rPr>
        <w:t xml:space="preserve"> here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whether it is possible to attach </w:t>
      </w:r>
      <w:r w:rsidR="004338D0" w:rsidRPr="00134583">
        <w:rPr>
          <w:rFonts w:ascii="Times New Roman" w:eastAsia="Times New Roman" w:hAnsi="Times New Roman" w:cs="Times New Roman"/>
          <w:lang w:val="en-US"/>
        </w:rPr>
        <w:t xml:space="preserve">“on top of” </w:t>
      </w:r>
      <w:r w:rsidRPr="00134583">
        <w:rPr>
          <w:rFonts w:ascii="Times New Roman" w:eastAsia="Times New Roman" w:hAnsi="Times New Roman" w:cs="Times New Roman"/>
          <w:lang w:val="en-US"/>
        </w:rPr>
        <w:t>the caritive marker</w:t>
      </w:r>
      <w:r w:rsidR="0004128A">
        <w:rPr>
          <w:rFonts w:ascii="Times New Roman" w:eastAsia="Times New Roman" w:hAnsi="Times New Roman" w:cs="Times New Roman"/>
          <w:lang w:val="en-US"/>
        </w:rPr>
        <w:t xml:space="preserve"> (i.e.</w:t>
      </w:r>
      <w:r w:rsidR="0004128A">
        <w:rPr>
          <w:rFonts w:ascii="Times New Roman" w:eastAsia="Times New Roman" w:hAnsi="Times New Roman" w:cs="Times New Roman"/>
        </w:rPr>
        <w:t xml:space="preserve"> </w:t>
      </w:r>
      <w:r w:rsidR="0004128A">
        <w:rPr>
          <w:rFonts w:ascii="Times New Roman" w:eastAsia="Times New Roman" w:hAnsi="Times New Roman" w:cs="Times New Roman"/>
          <w:lang w:val="en-US"/>
        </w:rPr>
        <w:t>semantically “on top of” the whole caritive phrase)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4338D0" w:rsidRPr="00134583">
        <w:rPr>
          <w:rFonts w:ascii="Times New Roman" w:eastAsia="Times New Roman" w:hAnsi="Times New Roman" w:cs="Times New Roman"/>
          <w:lang w:val="en-US"/>
        </w:rPr>
        <w:t xml:space="preserve">any </w:t>
      </w:r>
      <w:r w:rsidRPr="00134583">
        <w:rPr>
          <w:rFonts w:ascii="Times New Roman" w:eastAsia="Times New Roman" w:hAnsi="Times New Roman" w:cs="Times New Roman"/>
          <w:lang w:val="en-US"/>
        </w:rPr>
        <w:t>additional grammatical markers that express meanings “external” to the caritive phrase</w:t>
      </w:r>
      <w:r w:rsidR="00594F01" w:rsidRPr="00134583">
        <w:rPr>
          <w:rFonts w:ascii="Times New Roman" w:eastAsia="Times New Roman" w:hAnsi="Times New Roman" w:cs="Times New Roman"/>
          <w:lang w:val="en-US"/>
        </w:rPr>
        <w:t xml:space="preserve"> as a whole</w:t>
      </w:r>
      <w:r w:rsidR="008A08AC" w:rsidRPr="00134583">
        <w:rPr>
          <w:rFonts w:ascii="Times New Roman" w:eastAsia="Times New Roman" w:hAnsi="Times New Roman" w:cs="Times New Roman"/>
          <w:lang w:val="en-US"/>
        </w:rPr>
        <w:t>.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04128A">
        <w:rPr>
          <w:rFonts w:ascii="Times New Roman" w:eastAsia="Times New Roman" w:hAnsi="Times New Roman" w:cs="Times New Roman"/>
          <w:lang w:val="en-US"/>
        </w:rPr>
        <w:t>For example</w:t>
      </w:r>
      <w:r w:rsidRPr="00134583">
        <w:rPr>
          <w:rFonts w:ascii="Times New Roman" w:eastAsia="Times New Roman" w:hAnsi="Times New Roman" w:cs="Times New Roman"/>
          <w:lang w:val="en-US"/>
        </w:rPr>
        <w:t>, agreement in gender/number/case</w:t>
      </w:r>
      <w:r w:rsidR="00594F01" w:rsidRPr="00134583">
        <w:rPr>
          <w:rFonts w:ascii="Times New Roman" w:eastAsia="Times New Roman" w:hAnsi="Times New Roman" w:cs="Times New Roman"/>
          <w:lang w:val="en-US"/>
        </w:rPr>
        <w:t>,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etc. with the nominal head (in </w:t>
      </w:r>
      <w:r w:rsidR="00594F01" w:rsidRPr="00134583">
        <w:rPr>
          <w:rFonts w:ascii="Times New Roman" w:eastAsia="Times New Roman" w:hAnsi="Times New Roman" w:cs="Times New Roman"/>
          <w:lang w:val="en-US"/>
        </w:rPr>
        <w:t xml:space="preserve">an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attributive use of the caritive phrase, cf. Finnish </w:t>
      </w:r>
      <w:r w:rsidRPr="00134583">
        <w:rPr>
          <w:rFonts w:ascii="Times New Roman" w:eastAsia="Times New Roman" w:hAnsi="Times New Roman" w:cs="Times New Roman"/>
          <w:i/>
          <w:lang w:val="en-US"/>
        </w:rPr>
        <w:t>suola-ttoma-</w:t>
      </w:r>
      <w:r w:rsidRPr="00134583">
        <w:rPr>
          <w:rFonts w:ascii="Times New Roman" w:eastAsia="Times New Roman" w:hAnsi="Times New Roman" w:cs="Times New Roman"/>
          <w:b/>
          <w:i/>
          <w:lang w:val="en-US"/>
        </w:rPr>
        <w:t>t</w:t>
      </w:r>
      <w:r w:rsidRPr="00134583">
        <w:rPr>
          <w:rFonts w:ascii="Times New Roman" w:eastAsia="Times New Roman" w:hAnsi="Times New Roman" w:cs="Times New Roman"/>
          <w:i/>
          <w:lang w:val="en-US"/>
        </w:rPr>
        <w:t>…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&lt;salt-</w:t>
      </w:r>
      <w:r w:rsidRPr="00134583">
        <w:rPr>
          <w:rFonts w:ascii="Times New Roman" w:eastAsia="Times New Roman" w:hAnsi="Times New Roman" w:cs="Times New Roman"/>
          <w:smallCaps/>
          <w:lang w:val="en-US"/>
        </w:rPr>
        <w:t>car.adj-</w:t>
      </w:r>
      <w:r w:rsidRPr="00134583">
        <w:rPr>
          <w:rFonts w:ascii="Times New Roman" w:eastAsia="Times New Roman" w:hAnsi="Times New Roman" w:cs="Times New Roman"/>
          <w:b/>
          <w:smallCaps/>
          <w:lang w:val="en-US"/>
        </w:rPr>
        <w:t>pl</w:t>
      </w:r>
      <w:r w:rsidRPr="00134583">
        <w:rPr>
          <w:rFonts w:ascii="Times New Roman" w:eastAsia="Times New Roman" w:hAnsi="Times New Roman" w:cs="Times New Roman"/>
          <w:lang w:val="en-US"/>
        </w:rPr>
        <w:t>&gt; ‘unsalted</w:t>
      </w:r>
      <w:r w:rsidRPr="00134583">
        <w:rPr>
          <w:rFonts w:ascii="Times New Roman" w:eastAsia="Times New Roman" w:hAnsi="Times New Roman" w:cs="Times New Roman"/>
          <w:i/>
          <w:lang w:val="en-US"/>
        </w:rPr>
        <w:t xml:space="preserve"> </w:t>
      </w:r>
      <w:r w:rsidRPr="00134583">
        <w:rPr>
          <w:rFonts w:ascii="Times New Roman" w:eastAsia="Times New Roman" w:hAnsi="Times New Roman" w:cs="Times New Roman"/>
          <w:lang w:val="en-US"/>
        </w:rPr>
        <w:t>X</w:t>
      </w:r>
      <w:r w:rsidR="00594F01" w:rsidRPr="00134583">
        <w:rPr>
          <w:rFonts w:ascii="Times New Roman" w:eastAsia="Times New Roman" w:hAnsi="Times New Roman" w:cs="Times New Roman"/>
          <w:lang w:val="en-US"/>
        </w:rPr>
        <w:t>’</w:t>
      </w:r>
      <w:r w:rsidRPr="00134583">
        <w:rPr>
          <w:rFonts w:ascii="Times New Roman" w:eastAsia="Times New Roman" w:hAnsi="Times New Roman" w:cs="Times New Roman"/>
          <w:lang w:val="en-US"/>
        </w:rPr>
        <w:t>s’)</w:t>
      </w:r>
      <w:r w:rsidR="00F60188" w:rsidRPr="00134583">
        <w:rPr>
          <w:rFonts w:ascii="Times New Roman" w:eastAsia="Times New Roman" w:hAnsi="Times New Roman" w:cs="Times New Roman"/>
          <w:lang w:val="en-US"/>
        </w:rPr>
        <w:t>.</w:t>
      </w:r>
      <w:r w:rsidR="009431AD">
        <w:rPr>
          <w:rFonts w:ascii="Times New Roman" w:eastAsia="Times New Roman" w:hAnsi="Times New Roman" w:cs="Times New Roman"/>
          <w:lang w:val="en-US"/>
        </w:rPr>
        <w:t xml:space="preserve"> Cf. also </w:t>
      </w:r>
      <w:r w:rsidR="009431AD" w:rsidRPr="00134583">
        <w:rPr>
          <w:rFonts w:ascii="Times New Roman" w:eastAsia="Times New Roman" w:hAnsi="Times New Roman" w:cs="Times New Roman"/>
          <w:lang w:val="en-US"/>
        </w:rPr>
        <w:t xml:space="preserve">the </w:t>
      </w:r>
      <w:r w:rsidR="009431AD">
        <w:rPr>
          <w:rFonts w:ascii="Times New Roman" w:eastAsia="Times New Roman" w:hAnsi="Times New Roman" w:cs="Times New Roman"/>
          <w:lang w:val="en-US"/>
        </w:rPr>
        <w:t>caritive clitic</w:t>
      </w:r>
      <w:r w:rsidR="009431AD" w:rsidRPr="00134583">
        <w:rPr>
          <w:rFonts w:ascii="Times New Roman" w:eastAsia="Times New Roman" w:hAnsi="Times New Roman" w:cs="Times New Roman"/>
          <w:lang w:val="en-US"/>
        </w:rPr>
        <w:t xml:space="preserve"> in Dzhuen Nanai, that attaches a possessive marker expressing person-number of the anchor-participant: </w:t>
      </w:r>
      <w:r w:rsidR="009431AD" w:rsidRPr="009431AD">
        <w:rPr>
          <w:rFonts w:ascii="Times New Roman" w:eastAsia="Times New Roman" w:hAnsi="Times New Roman" w:cs="Times New Roman"/>
          <w:b/>
          <w:i/>
          <w:lang w:val="en-US"/>
        </w:rPr>
        <w:t>mi</w:t>
      </w:r>
      <w:r w:rsidR="009431AD" w:rsidRPr="00134583">
        <w:rPr>
          <w:rFonts w:ascii="Times New Roman" w:eastAsia="Times New Roman" w:hAnsi="Times New Roman" w:cs="Times New Roman"/>
          <w:i/>
          <w:lang w:val="en-US"/>
        </w:rPr>
        <w:t xml:space="preserve"> ənə-həm-bi nasapto ana-</w:t>
      </w:r>
      <w:r w:rsidR="009431AD" w:rsidRPr="00134583">
        <w:rPr>
          <w:rFonts w:ascii="Times New Roman" w:eastAsia="Times New Roman" w:hAnsi="Times New Roman" w:cs="Times New Roman"/>
          <w:b/>
          <w:i/>
          <w:lang w:val="en-US"/>
        </w:rPr>
        <w:t>i</w:t>
      </w:r>
      <w:r w:rsidR="009431AD" w:rsidRPr="00134583">
        <w:rPr>
          <w:rFonts w:ascii="Times New Roman" w:eastAsia="Times New Roman" w:hAnsi="Times New Roman" w:cs="Times New Roman"/>
          <w:lang w:val="en-US"/>
        </w:rPr>
        <w:t xml:space="preserve"> &lt;…glasses CAR-</w:t>
      </w:r>
      <w:r w:rsidR="009431AD" w:rsidRPr="00134583">
        <w:rPr>
          <w:rFonts w:ascii="Times New Roman" w:eastAsia="Times New Roman" w:hAnsi="Times New Roman" w:cs="Times New Roman"/>
          <w:b/>
          <w:smallCaps/>
          <w:lang w:val="en-US"/>
        </w:rPr>
        <w:t>1sg</w:t>
      </w:r>
      <w:r w:rsidR="009431AD" w:rsidRPr="00134583">
        <w:rPr>
          <w:rFonts w:ascii="Times New Roman" w:eastAsia="Times New Roman" w:hAnsi="Times New Roman" w:cs="Times New Roman"/>
          <w:lang w:val="en-US"/>
        </w:rPr>
        <w:t>&gt; ‘</w:t>
      </w:r>
      <w:r w:rsidR="009431AD" w:rsidRPr="00134583">
        <w:rPr>
          <w:rFonts w:ascii="Times New Roman" w:eastAsia="Times New Roman" w:hAnsi="Times New Roman" w:cs="Times New Roman"/>
          <w:b/>
          <w:lang w:val="en-US"/>
        </w:rPr>
        <w:t>I</w:t>
      </w:r>
      <w:r w:rsidR="009431AD" w:rsidRPr="00134583">
        <w:rPr>
          <w:rFonts w:ascii="Times New Roman" w:eastAsia="Times New Roman" w:hAnsi="Times New Roman" w:cs="Times New Roman"/>
          <w:lang w:val="en-US"/>
        </w:rPr>
        <w:t xml:space="preserve"> left </w:t>
      </w:r>
      <w:r w:rsidR="009431AD" w:rsidRPr="009431AD">
        <w:rPr>
          <w:rFonts w:ascii="Times New Roman" w:eastAsia="Times New Roman" w:hAnsi="Times New Roman" w:cs="Times New Roman"/>
          <w:b/>
          <w:lang w:val="en-US"/>
        </w:rPr>
        <w:t>without</w:t>
      </w:r>
      <w:r w:rsidR="009431AD" w:rsidRPr="00134583">
        <w:rPr>
          <w:rFonts w:ascii="Times New Roman" w:eastAsia="Times New Roman" w:hAnsi="Times New Roman" w:cs="Times New Roman"/>
          <w:lang w:val="en-US"/>
        </w:rPr>
        <w:t xml:space="preserve"> glasses’</w:t>
      </w:r>
      <w:r w:rsidR="009431AD">
        <w:rPr>
          <w:rFonts w:ascii="Times New Roman" w:eastAsia="Times New Roman" w:hAnsi="Times New Roman" w:cs="Times New Roman"/>
          <w:lang w:val="en-US"/>
        </w:rPr>
        <w:t>.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F60188" w:rsidRPr="00134583">
        <w:rPr>
          <w:rFonts w:ascii="Times New Roman" w:eastAsia="Times New Roman" w:hAnsi="Times New Roman" w:cs="Times New Roman"/>
          <w:lang w:val="en-US"/>
        </w:rPr>
        <w:t>O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r gender/number/case of an implicit head in a headless use (cf. Chuvash </w:t>
      </w:r>
      <w:r w:rsidRPr="00134583">
        <w:rPr>
          <w:rFonts w:ascii="Times New Roman" w:eastAsia="Times New Roman" w:hAnsi="Times New Roman" w:cs="Times New Roman"/>
          <w:i/>
          <w:lang w:val="en-US"/>
        </w:rPr>
        <w:t>sumkə-zər-</w:t>
      </w:r>
      <w:r w:rsidRPr="00134583">
        <w:rPr>
          <w:rFonts w:ascii="Times New Roman" w:eastAsia="Times New Roman" w:hAnsi="Times New Roman" w:cs="Times New Roman"/>
          <w:b/>
          <w:i/>
          <w:lang w:val="en-US"/>
        </w:rPr>
        <w:t>i</w:t>
      </w:r>
      <w:r w:rsidRPr="00134583">
        <w:rPr>
          <w:rFonts w:ascii="Times New Roman" w:eastAsia="Times New Roman" w:hAnsi="Times New Roman" w:cs="Times New Roman"/>
          <w:i/>
          <w:lang w:val="en-US"/>
        </w:rPr>
        <w:t>-</w:t>
      </w:r>
      <w:r w:rsidRPr="00134583">
        <w:rPr>
          <w:rFonts w:ascii="Times New Roman" w:eastAsia="Times New Roman" w:hAnsi="Times New Roman" w:cs="Times New Roman"/>
          <w:b/>
          <w:i/>
          <w:lang w:val="en-US"/>
        </w:rPr>
        <w:t>zam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&lt;bag-</w:t>
      </w:r>
      <w:r w:rsidRPr="00134583">
        <w:rPr>
          <w:rFonts w:ascii="Times New Roman" w:eastAsia="Times New Roman" w:hAnsi="Times New Roman" w:cs="Times New Roman"/>
          <w:smallCaps/>
          <w:lang w:val="en-US"/>
        </w:rPr>
        <w:t>car</w:t>
      </w:r>
      <w:r w:rsidRPr="00134583">
        <w:rPr>
          <w:rFonts w:ascii="Times New Roman" w:eastAsia="Times New Roman" w:hAnsi="Times New Roman" w:cs="Times New Roman"/>
          <w:lang w:val="en-US"/>
        </w:rPr>
        <w:t>-</w:t>
      </w:r>
      <w:r w:rsidRPr="00134583">
        <w:rPr>
          <w:rFonts w:ascii="Times New Roman" w:eastAsia="Times New Roman" w:hAnsi="Times New Roman" w:cs="Times New Roman"/>
          <w:b/>
          <w:smallCaps/>
          <w:lang w:val="en-US"/>
        </w:rPr>
        <w:t>p_3-pl</w:t>
      </w:r>
      <w:r w:rsidRPr="00134583">
        <w:rPr>
          <w:rFonts w:ascii="Times New Roman" w:eastAsia="Times New Roman" w:hAnsi="Times New Roman" w:cs="Times New Roman"/>
          <w:lang w:val="en-US"/>
        </w:rPr>
        <w:t>&gt; ‘[</w:t>
      </w:r>
      <w:r w:rsidRPr="00134583">
        <w:rPr>
          <w:rFonts w:ascii="Times New Roman" w:eastAsia="Times New Roman" w:hAnsi="Times New Roman" w:cs="Times New Roman"/>
          <w:b/>
          <w:lang w:val="en-US"/>
        </w:rPr>
        <w:t>people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] without bags’, where caritive phrase first attaches a definite marker, and then a plural marker, which </w:t>
      </w:r>
      <w:r w:rsidR="0056452F" w:rsidRPr="00134583">
        <w:rPr>
          <w:rFonts w:ascii="Times New Roman" w:eastAsia="Times New Roman" w:hAnsi="Times New Roman" w:cs="Times New Roman"/>
          <w:lang w:val="en-US"/>
        </w:rPr>
        <w:t>both relate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to </w:t>
      </w:r>
      <w:r w:rsidR="0056452F" w:rsidRPr="00134583">
        <w:rPr>
          <w:rFonts w:ascii="Times New Roman" w:eastAsia="Times New Roman" w:hAnsi="Times New Roman" w:cs="Times New Roman"/>
          <w:lang w:val="en-US"/>
        </w:rPr>
        <w:t>the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zero head).</w:t>
      </w:r>
    </w:p>
    <w:p w14:paraId="00000024" w14:textId="12B84B9D" w:rsidR="00143722" w:rsidRPr="00134583" w:rsidRDefault="0056452F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>P</w:t>
      </w:r>
      <w:r w:rsidR="008B4DFC" w:rsidRPr="00134583">
        <w:rPr>
          <w:rFonts w:ascii="Times New Roman" w:eastAsia="Times New Roman" w:hAnsi="Times New Roman" w:cs="Times New Roman"/>
          <w:lang w:val="en-US"/>
        </w:rPr>
        <w:t>arameter 4 is</w:t>
      </w:r>
      <w:r w:rsidR="009431AD">
        <w:rPr>
          <w:rFonts w:ascii="Times New Roman" w:eastAsia="Times New Roman" w:hAnsi="Times New Roman" w:cs="Times New Roman"/>
          <w:lang w:val="en-US"/>
        </w:rPr>
        <w:t xml:space="preserve"> </w:t>
      </w:r>
      <w:r w:rsidR="008B4DFC" w:rsidRPr="00134583">
        <w:rPr>
          <w:rFonts w:ascii="Times New Roman" w:eastAsia="Times New Roman" w:hAnsi="Times New Roman" w:cs="Times New Roman"/>
          <w:lang w:val="en-US"/>
        </w:rPr>
        <w:t>rather appli</w:t>
      </w:r>
      <w:r w:rsidRPr="00134583">
        <w:rPr>
          <w:rFonts w:ascii="Times New Roman" w:eastAsia="Times New Roman" w:hAnsi="Times New Roman" w:cs="Times New Roman"/>
          <w:lang w:val="en-US"/>
        </w:rPr>
        <w:t>cable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only to adpositional caritive markers. Here one should describe whether the caritive marker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itself </w:t>
      </w:r>
      <w:r w:rsidR="008B4DFC" w:rsidRPr="00134583">
        <w:rPr>
          <w:rFonts w:ascii="Times New Roman" w:eastAsia="Times New Roman" w:hAnsi="Times New Roman" w:cs="Times New Roman"/>
          <w:lang w:val="en-US"/>
        </w:rPr>
        <w:t>can attach any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(affixal)</w:t>
      </w:r>
      <w:r w:rsidR="009431AD">
        <w:rPr>
          <w:rFonts w:ascii="Times New Roman" w:eastAsia="Times New Roman" w:hAnsi="Times New Roman" w:cs="Times New Roman"/>
          <w:lang w:val="en-US"/>
        </w:rPr>
        <w:t xml:space="preserve"> grammatical markers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that 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refer to its </w:t>
      </w:r>
      <w:r w:rsidR="009431AD">
        <w:rPr>
          <w:rFonts w:ascii="Times New Roman" w:eastAsia="Times New Roman" w:hAnsi="Times New Roman" w:cs="Times New Roman"/>
          <w:lang w:val="en-US"/>
        </w:rPr>
        <w:t xml:space="preserve">syntactic relation to the </w:t>
      </w:r>
      <w:r w:rsidR="008B4DFC" w:rsidRPr="00134583">
        <w:rPr>
          <w:rFonts w:ascii="Times New Roman" w:eastAsia="Times New Roman" w:hAnsi="Times New Roman" w:cs="Times New Roman"/>
          <w:lang w:val="en-US"/>
        </w:rPr>
        <w:t>absentee</w:t>
      </w:r>
      <w:r w:rsidR="009431AD">
        <w:rPr>
          <w:rFonts w:ascii="Times New Roman" w:eastAsia="Times New Roman" w:hAnsi="Times New Roman" w:cs="Times New Roman"/>
          <w:lang w:val="en-US"/>
        </w:rPr>
        <w:t>. C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f. </w:t>
      </w:r>
      <w:r w:rsidR="009431AD">
        <w:rPr>
          <w:rFonts w:ascii="Times New Roman" w:eastAsia="Times New Roman" w:hAnsi="Times New Roman" w:cs="Times New Roman"/>
          <w:lang w:val="en-US"/>
        </w:rPr>
        <w:t xml:space="preserve">adpositions in some languages that retain </w:t>
      </w:r>
      <w:r w:rsidR="008B4DFC" w:rsidRPr="00134583">
        <w:rPr>
          <w:rFonts w:ascii="Times New Roman" w:eastAsia="Times New Roman" w:hAnsi="Times New Roman" w:cs="Times New Roman"/>
          <w:lang w:val="en-US"/>
        </w:rPr>
        <w:t>possessive markers express</w:t>
      </w:r>
      <w:r w:rsidR="009431AD">
        <w:rPr>
          <w:rFonts w:ascii="Times New Roman" w:eastAsia="Times New Roman" w:hAnsi="Times New Roman" w:cs="Times New Roman"/>
          <w:lang w:val="en-US"/>
        </w:rPr>
        <w:t>ing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9431AD">
        <w:rPr>
          <w:rFonts w:ascii="Times New Roman" w:eastAsia="Times New Roman" w:hAnsi="Times New Roman" w:cs="Times New Roman"/>
          <w:lang w:val="en-US"/>
        </w:rPr>
        <w:t xml:space="preserve">the 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person-number of </w:t>
      </w:r>
      <w:r w:rsidR="00D11F55">
        <w:rPr>
          <w:rFonts w:ascii="Times New Roman" w:eastAsia="Times New Roman" w:hAnsi="Times New Roman" w:cs="Times New Roman"/>
          <w:lang w:val="en-US"/>
        </w:rPr>
        <w:t>the dependent</w:t>
      </w:r>
      <w:r w:rsidR="008B4DFC" w:rsidRPr="00134583">
        <w:rPr>
          <w:rFonts w:ascii="Times New Roman" w:eastAsia="Times New Roman" w:hAnsi="Times New Roman" w:cs="Times New Roman"/>
          <w:lang w:val="en-US"/>
        </w:rPr>
        <w:t>.</w:t>
      </w:r>
    </w:p>
    <w:p w14:paraId="00000025" w14:textId="77777777" w:rsidR="00143722" w:rsidRPr="00134583" w:rsidRDefault="00143722">
      <w:pPr>
        <w:ind w:firstLine="284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00000026" w14:textId="008D11DA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134583">
        <w:rPr>
          <w:rFonts w:ascii="Times New Roman" w:eastAsia="Times New Roman" w:hAnsi="Times New Roman" w:cs="Times New Roman"/>
          <w:b/>
          <w:lang w:val="en-US"/>
        </w:rPr>
        <w:t>5a/5b.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In contrast to the parameter 3, these parameters </w:t>
      </w:r>
      <w:r w:rsidR="00912FBA" w:rsidRPr="00134583">
        <w:rPr>
          <w:rFonts w:ascii="Times New Roman" w:eastAsia="Times New Roman" w:hAnsi="Times New Roman" w:cs="Times New Roman"/>
          <w:lang w:val="en-US"/>
        </w:rPr>
        <w:t>describe which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grammatical markers can be attached to the absentee</w:t>
      </w:r>
      <w:r w:rsidR="00912FBA" w:rsidRPr="00134583">
        <w:rPr>
          <w:rFonts w:ascii="Times New Roman" w:eastAsia="Times New Roman" w:hAnsi="Times New Roman" w:cs="Times New Roman"/>
          <w:lang w:val="en-US"/>
        </w:rPr>
        <w:t xml:space="preserve"> itself,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under </w:t>
      </w:r>
      <w:r w:rsidR="00912FBA" w:rsidRPr="00134583">
        <w:rPr>
          <w:rFonts w:ascii="Times New Roman" w:eastAsia="Times New Roman" w:hAnsi="Times New Roman" w:cs="Times New Roman"/>
          <w:lang w:val="en-US"/>
        </w:rPr>
        <w:t xml:space="preserve">the </w:t>
      </w:r>
      <w:r w:rsidRPr="00134583">
        <w:rPr>
          <w:rFonts w:ascii="Times New Roman" w:eastAsia="Times New Roman" w:hAnsi="Times New Roman" w:cs="Times New Roman"/>
          <w:lang w:val="en-US"/>
        </w:rPr>
        <w:t>scope of the caritive marker.</w:t>
      </w:r>
    </w:p>
    <w:p w14:paraId="00000027" w14:textId="77777777" w:rsidR="00143722" w:rsidRPr="00134583" w:rsidRDefault="00143722">
      <w:pPr>
        <w:ind w:firstLine="284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00000028" w14:textId="5FF23784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b/>
          <w:color w:val="000000"/>
          <w:lang w:val="en-US"/>
        </w:rPr>
        <w:t>6.</w:t>
      </w:r>
      <w:r w:rsidRPr="00134583">
        <w:rPr>
          <w:rFonts w:ascii="Times New Roman" w:eastAsia="Times New Roman" w:hAnsi="Times New Roman" w:cs="Times New Roman"/>
          <w:color w:val="000000"/>
          <w:lang w:val="en-US"/>
        </w:rPr>
        <w:t> Parameters 6a</w:t>
      </w:r>
      <w:r w:rsidR="00416012" w:rsidRPr="00134583">
        <w:rPr>
          <w:rFonts w:ascii="Times New Roman" w:eastAsia="Times New Roman" w:hAnsi="Times New Roman" w:cs="Times New Roman"/>
          <w:color w:val="000000"/>
          <w:lang w:val="en-US"/>
        </w:rPr>
        <w:t>–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6e (without #), like most of other parameters in the questionnaire, </w:t>
      </w:r>
      <w:r w:rsidR="0079749A" w:rsidRPr="00134583">
        <w:rPr>
          <w:rFonts w:ascii="Times New Roman" w:eastAsia="Times New Roman" w:hAnsi="Times New Roman" w:cs="Times New Roman"/>
          <w:lang w:val="en-US"/>
        </w:rPr>
        <w:t>are filled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only </w:t>
      </w:r>
      <w:r w:rsidR="0079749A" w:rsidRPr="00134583">
        <w:rPr>
          <w:rFonts w:ascii="Times New Roman" w:eastAsia="Times New Roman" w:hAnsi="Times New Roman" w:cs="Times New Roman"/>
          <w:lang w:val="en-US"/>
        </w:rPr>
        <w:t xml:space="preserve">with respect </w:t>
      </w:r>
      <w:r w:rsidRPr="00134583">
        <w:rPr>
          <w:rFonts w:ascii="Times New Roman" w:eastAsia="Times New Roman" w:hAnsi="Times New Roman" w:cs="Times New Roman"/>
          <w:lang w:val="en-US"/>
        </w:rPr>
        <w:t>to the caritive uses of the marker. But parameters 6f</w:t>
      </w:r>
      <w:r w:rsidR="00416012" w:rsidRPr="00134583">
        <w:rPr>
          <w:rFonts w:ascii="Times New Roman" w:eastAsia="Times New Roman" w:hAnsi="Times New Roman" w:cs="Times New Roman"/>
          <w:lang w:val="en-US"/>
        </w:rPr>
        <w:t>–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6h (with #), on the contrary, </w:t>
      </w:r>
      <w:r w:rsidR="0079749A" w:rsidRPr="00134583">
        <w:rPr>
          <w:rFonts w:ascii="Times New Roman" w:eastAsia="Times New Roman" w:hAnsi="Times New Roman" w:cs="Times New Roman"/>
          <w:lang w:val="en-US"/>
        </w:rPr>
        <w:t>re filled with respect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to </w:t>
      </w:r>
      <w:r w:rsidR="0079749A" w:rsidRPr="00134583">
        <w:rPr>
          <w:rFonts w:ascii="Times New Roman" w:eastAsia="Times New Roman" w:hAnsi="Times New Roman" w:cs="Times New Roman"/>
          <w:lang w:val="en-US"/>
        </w:rPr>
        <w:t>those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uses of the </w:t>
      </w:r>
      <w:r w:rsidR="0079749A" w:rsidRPr="00134583">
        <w:rPr>
          <w:rFonts w:ascii="Times New Roman" w:eastAsia="Times New Roman" w:hAnsi="Times New Roman" w:cs="Times New Roman"/>
          <w:lang w:val="en-US"/>
        </w:rPr>
        <w:t xml:space="preserve">same </w:t>
      </w:r>
      <w:r w:rsidRPr="00134583">
        <w:rPr>
          <w:rFonts w:ascii="Times New Roman" w:eastAsia="Times New Roman" w:hAnsi="Times New Roman" w:cs="Times New Roman"/>
          <w:lang w:val="en-US"/>
        </w:rPr>
        <w:t>marker</w:t>
      </w:r>
      <w:r w:rsidR="0079749A" w:rsidRPr="00134583">
        <w:rPr>
          <w:rFonts w:ascii="Times New Roman" w:eastAsia="Times New Roman" w:hAnsi="Times New Roman" w:cs="Times New Roman"/>
          <w:lang w:val="en-US"/>
        </w:rPr>
        <w:t xml:space="preserve"> that are not proper caritive</w:t>
      </w:r>
      <w:r w:rsidRPr="00134583">
        <w:rPr>
          <w:rFonts w:ascii="Times New Roman" w:eastAsia="Times New Roman" w:hAnsi="Times New Roman" w:cs="Times New Roman"/>
          <w:lang w:val="en-US"/>
        </w:rPr>
        <w:t>. Thus,</w:t>
      </w:r>
      <w:r w:rsidR="003B006B" w:rsidRPr="00134583">
        <w:rPr>
          <w:rFonts w:ascii="Times New Roman" w:eastAsia="Times New Roman" w:hAnsi="Times New Roman" w:cs="Times New Roman"/>
          <w:lang w:val="en-US"/>
        </w:rPr>
        <w:t xml:space="preserve"> in the rows 6f–6h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we do</w:t>
      </w:r>
      <w:r w:rsidR="00115D3E"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Pr="00134583">
        <w:rPr>
          <w:rFonts w:ascii="Times New Roman" w:eastAsia="Times New Roman" w:hAnsi="Times New Roman" w:cs="Times New Roman"/>
          <w:lang w:val="en-US"/>
        </w:rPr>
        <w:t>n</w:t>
      </w:r>
      <w:r w:rsidR="00115D3E" w:rsidRPr="00134583">
        <w:rPr>
          <w:rFonts w:ascii="Times New Roman" w:eastAsia="Times New Roman" w:hAnsi="Times New Roman" w:cs="Times New Roman"/>
          <w:lang w:val="en-US"/>
        </w:rPr>
        <w:t>o</w:t>
      </w:r>
      <w:r w:rsidRPr="00134583">
        <w:rPr>
          <w:rFonts w:ascii="Times New Roman" w:eastAsia="Times New Roman" w:hAnsi="Times New Roman" w:cs="Times New Roman"/>
          <w:lang w:val="en-US"/>
        </w:rPr>
        <w:t>t take</w:t>
      </w:r>
      <w:r w:rsidR="00C40E70" w:rsidRPr="00134583">
        <w:rPr>
          <w:rFonts w:ascii="Times New Roman" w:eastAsia="Times New Roman" w:hAnsi="Times New Roman" w:cs="Times New Roman"/>
          <w:lang w:val="en-US"/>
        </w:rPr>
        <w:t xml:space="preserve"> into account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semantically nominal (substan</w:t>
      </w:r>
      <w:r w:rsidR="003B006B" w:rsidRPr="00134583">
        <w:rPr>
          <w:rFonts w:ascii="Times New Roman" w:eastAsia="Times New Roman" w:hAnsi="Times New Roman" w:cs="Times New Roman"/>
          <w:lang w:val="en-US"/>
        </w:rPr>
        <w:t>ti</w:t>
      </w:r>
      <w:r w:rsidRPr="00134583">
        <w:rPr>
          <w:rFonts w:ascii="Times New Roman" w:eastAsia="Times New Roman" w:hAnsi="Times New Roman" w:cs="Times New Roman"/>
          <w:lang w:val="en-US"/>
        </w:rPr>
        <w:t>vized) uses (e.g., in</w:t>
      </w:r>
      <w:r w:rsidR="001F6081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6h we do</w:t>
      </w:r>
      <w:r w:rsidR="00115D3E"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Pr="00134583">
        <w:rPr>
          <w:rFonts w:ascii="Times New Roman" w:eastAsia="Times New Roman" w:hAnsi="Times New Roman" w:cs="Times New Roman"/>
          <w:lang w:val="en-US"/>
        </w:rPr>
        <w:t>n</w:t>
      </w:r>
      <w:r w:rsidR="00115D3E" w:rsidRPr="00134583">
        <w:rPr>
          <w:rFonts w:ascii="Times New Roman" w:eastAsia="Times New Roman" w:hAnsi="Times New Roman" w:cs="Times New Roman"/>
          <w:lang w:val="en-US"/>
        </w:rPr>
        <w:t>o</w:t>
      </w:r>
      <w:r w:rsidRPr="00134583">
        <w:rPr>
          <w:rFonts w:ascii="Times New Roman" w:eastAsia="Times New Roman" w:hAnsi="Times New Roman" w:cs="Times New Roman"/>
          <w:lang w:val="en-US"/>
        </w:rPr>
        <w:t>t take</w:t>
      </w:r>
      <w:r w:rsidR="003B006B" w:rsidRPr="00134583">
        <w:rPr>
          <w:rFonts w:ascii="Times New Roman" w:eastAsia="Times New Roman" w:hAnsi="Times New Roman" w:cs="Times New Roman"/>
          <w:lang w:val="en-US"/>
        </w:rPr>
        <w:t xml:space="preserve"> into account such uses as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B61FA7" w:rsidRPr="00134583">
        <w:rPr>
          <w:rFonts w:ascii="Times New Roman" w:eastAsia="Times New Roman" w:hAnsi="Times New Roman" w:cs="Times New Roman"/>
          <w:lang w:val="en-US"/>
        </w:rPr>
        <w:t xml:space="preserve">Russian </w:t>
      </w:r>
      <w:r w:rsidR="00050364" w:rsidRPr="00050364">
        <w:rPr>
          <w:rFonts w:ascii="Times New Roman" w:eastAsia="Times New Roman" w:hAnsi="Times New Roman" w:cs="Times New Roman"/>
          <w:i/>
          <w:lang w:val="en-US"/>
        </w:rPr>
        <w:t>Ivan prišël bez mladšego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lit. “Ivan came without </w:t>
      </w:r>
      <w:r w:rsidR="003B006B" w:rsidRPr="00134583">
        <w:rPr>
          <w:rFonts w:ascii="Times New Roman" w:eastAsia="Times New Roman" w:hAnsi="Times New Roman" w:cs="Times New Roman"/>
          <w:lang w:val="en-US"/>
        </w:rPr>
        <w:t>the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younge</w:t>
      </w:r>
      <w:r w:rsidR="003B006B" w:rsidRPr="00134583">
        <w:rPr>
          <w:rFonts w:ascii="Times New Roman" w:eastAsia="Times New Roman" w:hAnsi="Times New Roman" w:cs="Times New Roman"/>
          <w:lang w:val="en-US"/>
        </w:rPr>
        <w:t>st</w:t>
      </w:r>
      <w:r w:rsidRPr="00134583">
        <w:rPr>
          <w:rFonts w:ascii="Times New Roman" w:eastAsia="Times New Roman" w:hAnsi="Times New Roman" w:cs="Times New Roman"/>
          <w:lang w:val="en-US"/>
        </w:rPr>
        <w:t>” [meaning ‘without his younge</w:t>
      </w:r>
      <w:r w:rsidR="003B006B" w:rsidRPr="00134583">
        <w:rPr>
          <w:rFonts w:ascii="Times New Roman" w:eastAsia="Times New Roman" w:hAnsi="Times New Roman" w:cs="Times New Roman"/>
          <w:lang w:val="en-US"/>
        </w:rPr>
        <w:t>st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3B006B" w:rsidRPr="00134583">
        <w:rPr>
          <w:rFonts w:ascii="Times New Roman" w:eastAsia="Times New Roman" w:hAnsi="Times New Roman" w:cs="Times New Roman"/>
          <w:lang w:val="en-US"/>
        </w:rPr>
        <w:t>son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’], but we </w:t>
      </w:r>
      <w:r w:rsidR="003B006B" w:rsidRPr="00134583">
        <w:rPr>
          <w:rFonts w:ascii="Times New Roman" w:eastAsia="Times New Roman" w:hAnsi="Times New Roman" w:cs="Times New Roman"/>
          <w:lang w:val="en-US"/>
        </w:rPr>
        <w:t xml:space="preserve">do </w:t>
      </w:r>
      <w:r w:rsidRPr="00134583">
        <w:rPr>
          <w:rFonts w:ascii="Times New Roman" w:eastAsia="Times New Roman" w:hAnsi="Times New Roman" w:cs="Times New Roman"/>
          <w:lang w:val="en-US"/>
        </w:rPr>
        <w:t>take</w:t>
      </w:r>
      <w:r w:rsidR="00C40E70" w:rsidRPr="00134583">
        <w:rPr>
          <w:rFonts w:ascii="Times New Roman" w:eastAsia="Times New Roman" w:hAnsi="Times New Roman" w:cs="Times New Roman"/>
          <w:lang w:val="en-US"/>
        </w:rPr>
        <w:t xml:space="preserve"> into account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, </w:t>
      </w:r>
      <w:r w:rsidR="003B006B" w:rsidRPr="00134583">
        <w:rPr>
          <w:rFonts w:ascii="Times New Roman" w:eastAsia="Times New Roman" w:hAnsi="Times New Roman" w:cs="Times New Roman"/>
          <w:lang w:val="en-US"/>
        </w:rPr>
        <w:t>for example</w:t>
      </w:r>
      <w:r w:rsidRPr="00134583">
        <w:rPr>
          <w:rFonts w:ascii="Times New Roman" w:eastAsia="Times New Roman" w:hAnsi="Times New Roman" w:cs="Times New Roman"/>
          <w:lang w:val="en-US"/>
        </w:rPr>
        <w:t>,</w:t>
      </w:r>
      <w:r w:rsidR="003B006B" w:rsidRPr="00134583">
        <w:rPr>
          <w:rFonts w:ascii="Times New Roman" w:eastAsia="Times New Roman" w:hAnsi="Times New Roman" w:cs="Times New Roman"/>
          <w:lang w:val="en-US"/>
        </w:rPr>
        <w:t xml:space="preserve"> cases of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“privative” negation like ‘</w:t>
      </w:r>
      <w:r w:rsidRPr="00134583">
        <w:rPr>
          <w:rFonts w:ascii="Times New Roman" w:eastAsia="Times New Roman" w:hAnsi="Times New Roman" w:cs="Times New Roman"/>
          <w:u w:val="single"/>
          <w:lang w:val="en-US"/>
        </w:rPr>
        <w:t>un</w:t>
      </w:r>
      <w:r w:rsidR="003B006B" w:rsidRPr="00134583">
        <w:rPr>
          <w:rFonts w:ascii="Times New Roman" w:eastAsia="Times New Roman" w:hAnsi="Times New Roman" w:cs="Times New Roman"/>
          <w:lang w:val="en-US"/>
        </w:rPr>
        <w:t>wise</w:t>
      </w:r>
      <w:r w:rsidRPr="00134583">
        <w:rPr>
          <w:rFonts w:ascii="Times New Roman" w:eastAsia="Times New Roman" w:hAnsi="Times New Roman" w:cs="Times New Roman"/>
          <w:lang w:val="en-US"/>
        </w:rPr>
        <w:t>’).</w:t>
      </w:r>
    </w:p>
    <w:p w14:paraId="00000029" w14:textId="77777777" w:rsidR="00143722" w:rsidRPr="00134583" w:rsidRDefault="00143722">
      <w:pPr>
        <w:ind w:firstLine="284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0000002A" w14:textId="414A25DB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b/>
          <w:lang w:val="en-US"/>
        </w:rPr>
        <w:t>7.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Here </w:t>
      </w:r>
      <w:r w:rsidR="003B006B" w:rsidRPr="00134583">
        <w:rPr>
          <w:rFonts w:ascii="Times New Roman" w:eastAsia="Times New Roman" w:hAnsi="Times New Roman" w:cs="Times New Roman"/>
          <w:lang w:val="en-US"/>
        </w:rPr>
        <w:t xml:space="preserve">by </w:t>
      </w:r>
      <w:r w:rsidRPr="00134583">
        <w:rPr>
          <w:rFonts w:ascii="Times New Roman" w:eastAsia="Times New Roman" w:hAnsi="Times New Roman" w:cs="Times New Roman"/>
          <w:lang w:val="en-US"/>
        </w:rPr>
        <w:t>productivity</w:t>
      </w:r>
      <w:r w:rsidR="003B006B" w:rsidRPr="00134583">
        <w:rPr>
          <w:rFonts w:ascii="Times New Roman" w:eastAsia="Times New Roman" w:hAnsi="Times New Roman" w:cs="Times New Roman"/>
          <w:lang w:val="en-US"/>
        </w:rPr>
        <w:t xml:space="preserve"> we understand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absolute productivity. It can be defined as absence of </w:t>
      </w:r>
      <w:r w:rsidR="003B006B" w:rsidRPr="00134583">
        <w:rPr>
          <w:rFonts w:ascii="Times New Roman" w:eastAsia="Times New Roman" w:hAnsi="Times New Roman" w:cs="Times New Roman"/>
          <w:lang w:val="en-US"/>
        </w:rPr>
        <w:t>randomly distributed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cases of incompatibility that can</w:t>
      </w:r>
      <w:r w:rsidR="00115D3E" w:rsidRPr="00134583">
        <w:rPr>
          <w:rFonts w:ascii="Times New Roman" w:eastAsia="Times New Roman" w:hAnsi="Times New Roman" w:cs="Times New Roman"/>
          <w:lang w:val="en-US"/>
        </w:rPr>
        <w:t>no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t be well described by </w:t>
      </w:r>
      <w:r w:rsidR="003B006B" w:rsidRPr="00134583">
        <w:rPr>
          <w:rFonts w:ascii="Times New Roman" w:eastAsia="Times New Roman" w:hAnsi="Times New Roman" w:cs="Times New Roman"/>
          <w:lang w:val="en-US"/>
        </w:rPr>
        <w:t>some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rule (e.g., in terms of parts-of-speech classes, in terms of formal classes).</w:t>
      </w:r>
    </w:p>
    <w:p w14:paraId="0000002B" w14:textId="6D972246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>Only if the marker is absolutely productive, one should put “1”,</w:t>
      </w:r>
      <w:r w:rsidR="003B006B" w:rsidRPr="00134583">
        <w:rPr>
          <w:rFonts w:ascii="Times New Roman" w:eastAsia="Times New Roman" w:hAnsi="Times New Roman" w:cs="Times New Roman"/>
          <w:lang w:val="en-US"/>
        </w:rPr>
        <w:t xml:space="preserve"> and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3B006B" w:rsidRPr="00134583">
        <w:rPr>
          <w:rFonts w:ascii="Times New Roman" w:eastAsia="Times New Roman" w:hAnsi="Times New Roman" w:cs="Times New Roman"/>
          <w:lang w:val="en-US"/>
        </w:rPr>
        <w:t>in case of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any deviations from the absolute productivity</w:t>
      </w:r>
      <w:r w:rsidR="003B006B" w:rsidRPr="00134583">
        <w:rPr>
          <w:rFonts w:ascii="Times New Roman" w:eastAsia="Times New Roman" w:hAnsi="Times New Roman" w:cs="Times New Roman"/>
          <w:lang w:val="en-US"/>
        </w:rPr>
        <w:t>, “0”</w:t>
      </w:r>
      <w:r w:rsidRPr="00134583">
        <w:rPr>
          <w:rFonts w:ascii="Times New Roman" w:eastAsia="Times New Roman" w:hAnsi="Times New Roman" w:cs="Times New Roman"/>
          <w:lang w:val="en-US"/>
        </w:rPr>
        <w:t>.</w:t>
      </w:r>
    </w:p>
    <w:p w14:paraId="0000002C" w14:textId="77777777" w:rsidR="00143722" w:rsidRPr="00134583" w:rsidRDefault="00143722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</w:p>
    <w:p w14:paraId="0000002D" w14:textId="23291BFA" w:rsidR="00143722" w:rsidRPr="005641E8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b/>
          <w:lang w:val="en-US"/>
        </w:rPr>
        <w:t>8a/8c.</w:t>
      </w:r>
      <w:r w:rsidRPr="00134583">
        <w:rPr>
          <w:rFonts w:ascii="Times New Roman" w:eastAsia="Times New Roman" w:hAnsi="Times New Roman" w:cs="Times New Roman"/>
          <w:lang w:val="en-US"/>
        </w:rPr>
        <w:t> The difference between depictive and adverbial uses is in the following: in</w:t>
      </w:r>
      <w:r w:rsidR="00D40A24" w:rsidRPr="00134583">
        <w:rPr>
          <w:rFonts w:ascii="Times New Roman" w:eastAsia="Times New Roman" w:hAnsi="Times New Roman" w:cs="Times New Roman"/>
          <w:lang w:val="en-US"/>
        </w:rPr>
        <w:t xml:space="preserve"> the case of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depictive use</w:t>
      </w:r>
      <w:r w:rsidR="00D40A24" w:rsidRPr="00134583">
        <w:rPr>
          <w:rFonts w:ascii="Times New Roman" w:eastAsia="Times New Roman" w:hAnsi="Times New Roman" w:cs="Times New Roman"/>
          <w:lang w:val="en-US"/>
        </w:rPr>
        <w:t>s,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D40A24" w:rsidRPr="00134583">
        <w:rPr>
          <w:rFonts w:ascii="Times New Roman" w:eastAsia="Times New Roman" w:hAnsi="Times New Roman" w:cs="Times New Roman"/>
          <w:lang w:val="en-US"/>
        </w:rPr>
        <w:t xml:space="preserve">the </w:t>
      </w:r>
      <w:r w:rsidRPr="00134583">
        <w:rPr>
          <w:rFonts w:ascii="Times New Roman" w:eastAsia="Times New Roman" w:hAnsi="Times New Roman" w:cs="Times New Roman"/>
          <w:lang w:val="en-US"/>
        </w:rPr>
        <w:t>caritive phrase characterizes</w:t>
      </w:r>
      <w:r w:rsidR="00D40A24" w:rsidRPr="00134583">
        <w:rPr>
          <w:rFonts w:ascii="Times New Roman" w:eastAsia="Times New Roman" w:hAnsi="Times New Roman" w:cs="Times New Roman"/>
          <w:lang w:val="en-US"/>
        </w:rPr>
        <w:t xml:space="preserve"> (as its primary function)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a participant,</w:t>
      </w:r>
      <w:r w:rsidR="00D40A24" w:rsidRPr="00134583">
        <w:rPr>
          <w:rFonts w:ascii="Times New Roman" w:eastAsia="Times New Roman" w:hAnsi="Times New Roman" w:cs="Times New Roman"/>
          <w:lang w:val="en-US"/>
        </w:rPr>
        <w:t xml:space="preserve"> while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in</w:t>
      </w:r>
      <w:r w:rsidR="00D40A24" w:rsidRPr="00134583">
        <w:rPr>
          <w:rFonts w:ascii="Times New Roman" w:eastAsia="Times New Roman" w:hAnsi="Times New Roman" w:cs="Times New Roman"/>
          <w:lang w:val="en-US"/>
        </w:rPr>
        <w:t xml:space="preserve"> the case of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adverbial uses there is no characterization of a participant (or </w:t>
      </w:r>
      <w:r w:rsidR="00D40A24" w:rsidRPr="00134583">
        <w:rPr>
          <w:rFonts w:ascii="Times New Roman" w:eastAsia="Times New Roman" w:hAnsi="Times New Roman" w:cs="Times New Roman"/>
          <w:lang w:val="en-US"/>
        </w:rPr>
        <w:t>this characterization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is secondary), </w:t>
      </w:r>
      <w:r w:rsidR="00D40A24" w:rsidRPr="00134583">
        <w:rPr>
          <w:rFonts w:ascii="Times New Roman" w:eastAsia="Times New Roman" w:hAnsi="Times New Roman" w:cs="Times New Roman"/>
          <w:lang w:val="en-US"/>
        </w:rPr>
        <w:t>but the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caritive phrase characterizes the main situation. Cf. </w:t>
      </w:r>
      <w:r w:rsidR="00D40A24" w:rsidRPr="00134583">
        <w:rPr>
          <w:rFonts w:ascii="Times New Roman" w:eastAsia="Times New Roman" w:hAnsi="Times New Roman" w:cs="Times New Roman"/>
          <w:lang w:val="en-US"/>
        </w:rPr>
        <w:t xml:space="preserve">a </w:t>
      </w:r>
      <w:r w:rsidRPr="00134583">
        <w:rPr>
          <w:rFonts w:ascii="Times New Roman" w:eastAsia="Times New Roman" w:hAnsi="Times New Roman" w:cs="Times New Roman"/>
          <w:lang w:val="en-US"/>
        </w:rPr>
        <w:t>depictive</w:t>
      </w:r>
      <w:r w:rsidR="00D40A24" w:rsidRPr="00134583">
        <w:rPr>
          <w:rFonts w:ascii="Times New Roman" w:eastAsia="Times New Roman" w:hAnsi="Times New Roman" w:cs="Times New Roman"/>
          <w:lang w:val="en-US"/>
        </w:rPr>
        <w:t xml:space="preserve"> example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Pr="00134583">
        <w:rPr>
          <w:rFonts w:ascii="Times New Roman" w:eastAsia="Times New Roman" w:hAnsi="Times New Roman" w:cs="Times New Roman"/>
          <w:i/>
          <w:lang w:val="en-US"/>
        </w:rPr>
        <w:t xml:space="preserve">John came without </w:t>
      </w:r>
      <w:r w:rsidR="007973D5">
        <w:rPr>
          <w:rFonts w:ascii="Times New Roman" w:eastAsia="Times New Roman" w:hAnsi="Times New Roman" w:cs="Times New Roman"/>
          <w:i/>
          <w:lang w:val="en-US"/>
        </w:rPr>
        <w:t>money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(~ ‘John came,</w:t>
      </w:r>
      <w:r w:rsidR="00D40A24" w:rsidRPr="00134583">
        <w:rPr>
          <w:rFonts w:ascii="Times New Roman" w:eastAsia="Times New Roman" w:hAnsi="Times New Roman" w:cs="Times New Roman"/>
          <w:lang w:val="en-US"/>
        </w:rPr>
        <w:t xml:space="preserve"> and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John was without </w:t>
      </w:r>
      <w:r w:rsidR="007973D5">
        <w:rPr>
          <w:rFonts w:ascii="Times New Roman" w:eastAsia="Times New Roman" w:hAnsi="Times New Roman" w:cs="Times New Roman"/>
          <w:lang w:val="en-US"/>
        </w:rPr>
        <w:t>money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/ John didn’t have </w:t>
      </w:r>
      <w:r w:rsidR="007973D5">
        <w:rPr>
          <w:rFonts w:ascii="Times New Roman" w:eastAsia="Times New Roman" w:hAnsi="Times New Roman" w:cs="Times New Roman"/>
          <w:lang w:val="en-US"/>
        </w:rPr>
        <w:t>money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with him’)</w:t>
      </w:r>
      <w:r w:rsidR="007973D5">
        <w:rPr>
          <w:rFonts w:ascii="Times New Roman" w:eastAsia="Times New Roman" w:hAnsi="Times New Roman" w:cs="Times New Roman"/>
          <w:lang w:val="en-US"/>
        </w:rPr>
        <w:t xml:space="preserve"> (possessee function)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vs. </w:t>
      </w:r>
      <w:r w:rsidR="00D40A24" w:rsidRPr="00134583">
        <w:rPr>
          <w:rFonts w:ascii="Times New Roman" w:eastAsia="Times New Roman" w:hAnsi="Times New Roman" w:cs="Times New Roman"/>
          <w:lang w:val="en-US"/>
        </w:rPr>
        <w:t xml:space="preserve">an </w:t>
      </w:r>
      <w:r w:rsidRPr="00134583">
        <w:rPr>
          <w:rFonts w:ascii="Times New Roman" w:eastAsia="Times New Roman" w:hAnsi="Times New Roman" w:cs="Times New Roman"/>
          <w:lang w:val="en-US"/>
        </w:rPr>
        <w:t>adverbial</w:t>
      </w:r>
      <w:r w:rsidR="00D40A24" w:rsidRPr="00134583">
        <w:rPr>
          <w:rFonts w:ascii="Times New Roman" w:eastAsia="Times New Roman" w:hAnsi="Times New Roman" w:cs="Times New Roman"/>
          <w:lang w:val="en-US"/>
        </w:rPr>
        <w:t xml:space="preserve"> example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Pr="00134583">
        <w:rPr>
          <w:rFonts w:ascii="Times New Roman" w:eastAsia="Times New Roman" w:hAnsi="Times New Roman" w:cs="Times New Roman"/>
          <w:i/>
          <w:lang w:val="en-US"/>
        </w:rPr>
        <w:t>John opened a can without a knife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(~ ‘John opened a can without using a knife [in this situation]’)</w:t>
      </w:r>
      <w:r w:rsidR="007973D5">
        <w:rPr>
          <w:rFonts w:ascii="Times New Roman" w:eastAsia="Times New Roman" w:hAnsi="Times New Roman" w:cs="Times New Roman"/>
        </w:rPr>
        <w:t xml:space="preserve"> (</w:t>
      </w:r>
      <w:r w:rsidR="005641E8">
        <w:rPr>
          <w:rFonts w:ascii="Times New Roman" w:eastAsia="Times New Roman" w:hAnsi="Times New Roman" w:cs="Times New Roman"/>
          <w:lang w:val="en-US"/>
        </w:rPr>
        <w:t>instrument function</w:t>
      </w:r>
      <w:r w:rsidR="007973D5">
        <w:rPr>
          <w:rFonts w:ascii="Times New Roman" w:eastAsia="Times New Roman" w:hAnsi="Times New Roman" w:cs="Times New Roman"/>
        </w:rPr>
        <w:t>)</w:t>
      </w:r>
      <w:r w:rsidRPr="00134583">
        <w:rPr>
          <w:rFonts w:ascii="Times New Roman" w:eastAsia="Times New Roman" w:hAnsi="Times New Roman" w:cs="Times New Roman"/>
          <w:lang w:val="en-US"/>
        </w:rPr>
        <w:t>.</w:t>
      </w:r>
      <w:r w:rsidR="005641E8">
        <w:rPr>
          <w:rFonts w:ascii="Times New Roman" w:eastAsia="Times New Roman" w:hAnsi="Times New Roman" w:cs="Times New Roman"/>
        </w:rPr>
        <w:t xml:space="preserve"> </w:t>
      </w:r>
      <w:r w:rsidR="005641E8">
        <w:rPr>
          <w:rFonts w:ascii="Times New Roman" w:eastAsia="Times New Roman" w:hAnsi="Times New Roman" w:cs="Times New Roman"/>
          <w:lang w:val="en-US"/>
        </w:rPr>
        <w:t>Companion uses (</w:t>
      </w:r>
      <w:r w:rsidR="005641E8">
        <w:rPr>
          <w:rFonts w:ascii="Times New Roman" w:eastAsia="Times New Roman" w:hAnsi="Times New Roman" w:cs="Times New Roman"/>
          <w:i/>
          <w:lang w:val="en-US"/>
        </w:rPr>
        <w:t>John came without Mary</w:t>
      </w:r>
      <w:r w:rsidR="005641E8">
        <w:rPr>
          <w:rFonts w:ascii="Times New Roman" w:eastAsia="Times New Roman" w:hAnsi="Times New Roman" w:cs="Times New Roman"/>
          <w:lang w:val="en-US"/>
        </w:rPr>
        <w:t>) are conventionally classified as adverbial.</w:t>
      </w:r>
    </w:p>
    <w:p w14:paraId="67FD2AB7" w14:textId="74090949" w:rsidR="007973D5" w:rsidRPr="007973D5" w:rsidRDefault="007973D5">
      <w:pPr>
        <w:ind w:firstLine="284"/>
        <w:jc w:val="both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(NB! “Depictive” here is understood in a purely semantic/syntactic way, </w:t>
      </w:r>
      <w:r w:rsidRPr="007973D5">
        <w:rPr>
          <w:rFonts w:ascii="Times New Roman" w:eastAsia="Times New Roman" w:hAnsi="Times New Roman" w:cs="Times New Roman"/>
          <w:b/>
          <w:lang w:val="en-US"/>
        </w:rPr>
        <w:t>irrespe</w:t>
      </w:r>
      <w:bookmarkStart w:id="0" w:name="_GoBack"/>
      <w:bookmarkEnd w:id="0"/>
      <w:r w:rsidRPr="007973D5">
        <w:rPr>
          <w:rFonts w:ascii="Times New Roman" w:eastAsia="Times New Roman" w:hAnsi="Times New Roman" w:cs="Times New Roman"/>
          <w:b/>
          <w:lang w:val="en-US"/>
        </w:rPr>
        <w:t>ctive of morphological marking</w:t>
      </w:r>
      <w:r>
        <w:rPr>
          <w:rFonts w:ascii="Times New Roman" w:eastAsia="Times New Roman" w:hAnsi="Times New Roman" w:cs="Times New Roman"/>
          <w:lang w:val="en-US"/>
        </w:rPr>
        <w:t xml:space="preserve">: a verbal dependent that is semantically oriented first of all to one of the participants and less to the verb </w:t>
      </w:r>
      <w:r>
        <w:rPr>
          <w:rFonts w:ascii="Times New Roman" w:eastAsia="Times New Roman" w:hAnsi="Times New Roman" w:cs="Times New Roman"/>
        </w:rPr>
        <w:t xml:space="preserve">— </w:t>
      </w:r>
      <w:r>
        <w:rPr>
          <w:rFonts w:ascii="Times New Roman" w:eastAsia="Times New Roman" w:hAnsi="Times New Roman" w:cs="Times New Roman"/>
          <w:lang w:val="en-US"/>
        </w:rPr>
        <w:t xml:space="preserve">i.e. it concerns primarily possessive relations such as </w:t>
      </w:r>
      <w:r>
        <w:rPr>
          <w:rFonts w:ascii="Times New Roman" w:eastAsia="Times New Roman" w:hAnsi="Times New Roman" w:cs="Times New Roman"/>
          <w:i/>
          <w:lang w:val="en-US"/>
        </w:rPr>
        <w:t>John came without money / It’s hard to live without a car</w:t>
      </w:r>
      <w:r>
        <w:rPr>
          <w:rFonts w:ascii="Times New Roman" w:eastAsia="Times New Roman" w:hAnsi="Times New Roman" w:cs="Times New Roman"/>
          <w:lang w:val="en-US"/>
        </w:rPr>
        <w:t xml:space="preserve"> and those similar to them.)</w:t>
      </w:r>
    </w:p>
    <w:p w14:paraId="0000002E" w14:textId="77777777" w:rsidR="00143722" w:rsidRPr="00134583" w:rsidRDefault="00143722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</w:p>
    <w:p w14:paraId="0000002F" w14:textId="03B454A7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b/>
          <w:lang w:val="en-US"/>
        </w:rPr>
        <w:t>9.</w:t>
      </w:r>
      <w:r w:rsidRPr="00134583">
        <w:rPr>
          <w:rFonts w:ascii="Times New Roman" w:eastAsia="Times New Roman" w:hAnsi="Times New Roman" w:cs="Times New Roman"/>
          <w:lang w:val="en-US"/>
        </w:rPr>
        <w:t> Headless uses are derived from at</w:t>
      </w:r>
      <w:r w:rsidR="009173F0">
        <w:rPr>
          <w:rFonts w:ascii="Times New Roman" w:eastAsia="Times New Roman" w:hAnsi="Times New Roman" w:cs="Times New Roman"/>
          <w:lang w:val="en-US"/>
        </w:rPr>
        <w:t>t</w:t>
      </w:r>
      <w:r w:rsidRPr="00134583">
        <w:rPr>
          <w:rFonts w:ascii="Times New Roman" w:eastAsia="Times New Roman" w:hAnsi="Times New Roman" w:cs="Times New Roman"/>
          <w:lang w:val="en-US"/>
        </w:rPr>
        <w:t>ributive uses w</w:t>
      </w:r>
      <w:r w:rsidR="00B61FA7" w:rsidRPr="00134583">
        <w:rPr>
          <w:rFonts w:ascii="Times New Roman" w:eastAsia="Times New Roman" w:hAnsi="Times New Roman" w:cs="Times New Roman"/>
          <w:lang w:val="en-US"/>
        </w:rPr>
        <w:t>ith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B61FA7" w:rsidRPr="00134583">
        <w:rPr>
          <w:rFonts w:ascii="Times New Roman" w:eastAsia="Times New Roman" w:hAnsi="Times New Roman" w:cs="Times New Roman"/>
          <w:lang w:val="en-US"/>
        </w:rPr>
        <w:t>the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nominal head </w:t>
      </w:r>
      <w:r w:rsidR="00B61FA7" w:rsidRPr="00134583">
        <w:rPr>
          <w:rFonts w:ascii="Times New Roman" w:eastAsia="Times New Roman" w:hAnsi="Times New Roman" w:cs="Times New Roman"/>
          <w:lang w:val="en-US"/>
        </w:rPr>
        <w:t>left un</w:t>
      </w:r>
      <w:r w:rsidRPr="00134583">
        <w:rPr>
          <w:rFonts w:ascii="Times New Roman" w:eastAsia="Times New Roman" w:hAnsi="Times New Roman" w:cs="Times New Roman"/>
          <w:lang w:val="en-US"/>
        </w:rPr>
        <w:t>expressed (although it exists in</w:t>
      </w:r>
      <w:r w:rsidR="00B61FA7" w:rsidRPr="00134583">
        <w:rPr>
          <w:rFonts w:ascii="Times New Roman" w:eastAsia="Times New Roman" w:hAnsi="Times New Roman" w:cs="Times New Roman"/>
          <w:lang w:val="en-US"/>
        </w:rPr>
        <w:t xml:space="preserve"> the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semantics). Cf. Russian </w:t>
      </w:r>
      <w:r w:rsidR="00050364" w:rsidRPr="00050364">
        <w:rPr>
          <w:rFonts w:ascii="Times New Roman" w:eastAsia="Times New Roman" w:hAnsi="Times New Roman" w:cs="Times New Roman"/>
          <w:i/>
          <w:lang w:val="en-US"/>
        </w:rPr>
        <w:t xml:space="preserve">Ivan kupil dve rubaški, </w:t>
      </w:r>
      <w:r w:rsidR="00050364" w:rsidRPr="00050364">
        <w:rPr>
          <w:rFonts w:ascii="Times New Roman" w:eastAsia="Times New Roman" w:hAnsi="Times New Roman" w:cs="Times New Roman"/>
          <w:b/>
          <w:i/>
          <w:lang w:val="en-US"/>
        </w:rPr>
        <w:t>sinjuju</w:t>
      </w:r>
      <w:r w:rsidR="00050364" w:rsidRPr="00050364">
        <w:rPr>
          <w:rFonts w:ascii="Times New Roman" w:eastAsia="Times New Roman" w:hAnsi="Times New Roman" w:cs="Times New Roman"/>
          <w:i/>
          <w:lang w:val="en-US"/>
        </w:rPr>
        <w:t xml:space="preserve"> ostavil sebe, a </w:t>
      </w:r>
      <w:r w:rsidR="00050364" w:rsidRPr="00050364">
        <w:rPr>
          <w:rFonts w:ascii="Times New Roman" w:eastAsia="Times New Roman" w:hAnsi="Times New Roman" w:cs="Times New Roman"/>
          <w:b/>
          <w:i/>
          <w:lang w:val="en-US"/>
        </w:rPr>
        <w:t>zelënuju</w:t>
      </w:r>
      <w:r w:rsidR="00050364" w:rsidRPr="00050364">
        <w:rPr>
          <w:rFonts w:ascii="Times New Roman" w:eastAsia="Times New Roman" w:hAnsi="Times New Roman" w:cs="Times New Roman"/>
          <w:i/>
          <w:lang w:val="en-US"/>
        </w:rPr>
        <w:t xml:space="preserve"> podaril bratu</w:t>
      </w:r>
      <w:r w:rsidR="00B61FA7" w:rsidRPr="00134583">
        <w:rPr>
          <w:rFonts w:ascii="Times New Roman" w:eastAsia="Times New Roman" w:hAnsi="Times New Roman" w:cs="Times New Roman"/>
          <w:lang w:val="en-US"/>
        </w:rPr>
        <w:t>,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lit. “Ivan bought two shirts, he left the </w:t>
      </w:r>
      <w:r w:rsidRPr="00134583">
        <w:rPr>
          <w:rFonts w:ascii="Times New Roman" w:eastAsia="Times New Roman" w:hAnsi="Times New Roman" w:cs="Times New Roman"/>
          <w:b/>
          <w:lang w:val="en-US"/>
        </w:rPr>
        <w:t>blue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[one]</w:t>
      </w:r>
      <w:r w:rsidR="00B61FA7" w:rsidRPr="00134583">
        <w:rPr>
          <w:rFonts w:ascii="Times New Roman" w:eastAsia="Times New Roman" w:hAnsi="Times New Roman" w:cs="Times New Roman"/>
          <w:lang w:val="en-US"/>
        </w:rPr>
        <w:t xml:space="preserve"> for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himself and gave the </w:t>
      </w:r>
      <w:r w:rsidRPr="00134583">
        <w:rPr>
          <w:rFonts w:ascii="Times New Roman" w:eastAsia="Times New Roman" w:hAnsi="Times New Roman" w:cs="Times New Roman"/>
          <w:b/>
          <w:lang w:val="en-US"/>
        </w:rPr>
        <w:t>green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[one] to his brother”</w:t>
      </w:r>
      <w:r w:rsidR="00924590">
        <w:rPr>
          <w:rFonts w:ascii="Times New Roman" w:eastAsia="Times New Roman" w:hAnsi="Times New Roman" w:cs="Times New Roman"/>
          <w:lang w:val="en-US"/>
        </w:rPr>
        <w:t xml:space="preserve"> and </w:t>
      </w:r>
      <w:r w:rsidR="00050364" w:rsidRPr="00050364">
        <w:rPr>
          <w:rFonts w:ascii="Times New Roman" w:eastAsia="Times New Roman" w:hAnsi="Times New Roman" w:cs="Times New Roman"/>
          <w:i/>
        </w:rPr>
        <w:t xml:space="preserve">Ivan kupil dve rubaški, </w:t>
      </w:r>
      <w:r w:rsidR="00050364" w:rsidRPr="00050364">
        <w:rPr>
          <w:rFonts w:ascii="Times New Roman" w:eastAsia="Times New Roman" w:hAnsi="Times New Roman" w:cs="Times New Roman"/>
          <w:b/>
          <w:i/>
        </w:rPr>
        <w:t>s pugovicami</w:t>
      </w:r>
      <w:r w:rsidR="00050364" w:rsidRPr="00050364">
        <w:rPr>
          <w:rFonts w:ascii="Times New Roman" w:eastAsia="Times New Roman" w:hAnsi="Times New Roman" w:cs="Times New Roman"/>
          <w:i/>
        </w:rPr>
        <w:t xml:space="preserve"> ostavil sebe, a </w:t>
      </w:r>
      <w:r w:rsidR="00050364" w:rsidRPr="00050364">
        <w:rPr>
          <w:rFonts w:ascii="Times New Roman" w:eastAsia="Times New Roman" w:hAnsi="Times New Roman" w:cs="Times New Roman"/>
          <w:b/>
          <w:i/>
        </w:rPr>
        <w:t>bez pugovic</w:t>
      </w:r>
      <w:r w:rsidR="00050364" w:rsidRPr="00050364">
        <w:rPr>
          <w:rFonts w:ascii="Times New Roman" w:eastAsia="Times New Roman" w:hAnsi="Times New Roman" w:cs="Times New Roman"/>
          <w:i/>
        </w:rPr>
        <w:t xml:space="preserve"> podaril bratu</w:t>
      </w:r>
      <w:r w:rsidR="00924590" w:rsidRPr="00134583">
        <w:rPr>
          <w:rFonts w:ascii="Times New Roman" w:eastAsia="Times New Roman" w:hAnsi="Times New Roman" w:cs="Times New Roman"/>
          <w:lang w:val="en-US"/>
        </w:rPr>
        <w:t>, lit. “Ivan bought two shirts, he left the [one]</w:t>
      </w:r>
      <w:r w:rsidR="00924590">
        <w:rPr>
          <w:rFonts w:ascii="Times New Roman" w:eastAsia="Times New Roman" w:hAnsi="Times New Roman" w:cs="Times New Roman"/>
          <w:lang w:val="en-US"/>
        </w:rPr>
        <w:t xml:space="preserve"> </w:t>
      </w:r>
      <w:r w:rsidR="00924590" w:rsidRPr="00924590">
        <w:rPr>
          <w:rFonts w:ascii="Times New Roman" w:eastAsia="Times New Roman" w:hAnsi="Times New Roman" w:cs="Times New Roman"/>
          <w:b/>
          <w:lang w:val="en-US"/>
        </w:rPr>
        <w:t>with buttons</w:t>
      </w:r>
      <w:r w:rsidR="00924590" w:rsidRPr="00134583">
        <w:rPr>
          <w:rFonts w:ascii="Times New Roman" w:eastAsia="Times New Roman" w:hAnsi="Times New Roman" w:cs="Times New Roman"/>
          <w:lang w:val="en-US"/>
        </w:rPr>
        <w:t xml:space="preserve"> for himself and gave the [one]</w:t>
      </w:r>
      <w:r w:rsidR="00924590">
        <w:rPr>
          <w:rFonts w:ascii="Times New Roman" w:eastAsia="Times New Roman" w:hAnsi="Times New Roman" w:cs="Times New Roman"/>
          <w:lang w:val="en-US"/>
        </w:rPr>
        <w:t xml:space="preserve"> </w:t>
      </w:r>
      <w:r w:rsidR="00924590" w:rsidRPr="00924590">
        <w:rPr>
          <w:rFonts w:ascii="Times New Roman" w:eastAsia="Times New Roman" w:hAnsi="Times New Roman" w:cs="Times New Roman"/>
          <w:b/>
          <w:lang w:val="en-US"/>
        </w:rPr>
        <w:t>without buttons</w:t>
      </w:r>
      <w:r w:rsidR="00924590" w:rsidRPr="00134583">
        <w:rPr>
          <w:rFonts w:ascii="Times New Roman" w:eastAsia="Times New Roman" w:hAnsi="Times New Roman" w:cs="Times New Roman"/>
          <w:lang w:val="en-US"/>
        </w:rPr>
        <w:t xml:space="preserve"> to his brother”</w:t>
      </w:r>
      <w:r w:rsidRPr="00134583">
        <w:rPr>
          <w:rFonts w:ascii="Times New Roman" w:eastAsia="Times New Roman" w:hAnsi="Times New Roman" w:cs="Times New Roman"/>
          <w:lang w:val="en-US"/>
        </w:rPr>
        <w:t>.</w:t>
      </w:r>
    </w:p>
    <w:p w14:paraId="00000030" w14:textId="77777777" w:rsidR="00143722" w:rsidRPr="00134583" w:rsidRDefault="00143722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00000031" w14:textId="216DCB3F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b/>
          <w:lang w:val="en-US"/>
        </w:rPr>
        <w:t>10/11.</w:t>
      </w:r>
      <w:r w:rsidRPr="00134583">
        <w:rPr>
          <w:rFonts w:ascii="Times New Roman" w:eastAsia="Times New Roman" w:hAnsi="Times New Roman" w:cs="Times New Roman"/>
          <w:lang w:val="en-US"/>
        </w:rPr>
        <w:t> </w:t>
      </w:r>
      <w:r w:rsidR="006F6225" w:rsidRPr="00134583">
        <w:rPr>
          <w:rFonts w:ascii="Times New Roman" w:eastAsia="Times New Roman" w:hAnsi="Times New Roman" w:cs="Times New Roman"/>
          <w:lang w:val="en-US"/>
        </w:rPr>
        <w:t xml:space="preserve">By </w:t>
      </w:r>
      <w:r w:rsidR="00DE0D4C" w:rsidRPr="00134583">
        <w:rPr>
          <w:rFonts w:ascii="Times New Roman" w:eastAsia="Times New Roman" w:hAnsi="Times New Roman" w:cs="Times New Roman"/>
          <w:lang w:val="en-US"/>
        </w:rPr>
        <w:t>“</w:t>
      </w:r>
      <w:r w:rsidR="006F6225" w:rsidRPr="00134583">
        <w:rPr>
          <w:rFonts w:ascii="Times New Roman" w:eastAsia="Times New Roman" w:hAnsi="Times New Roman" w:cs="Times New Roman"/>
          <w:lang w:val="en-US"/>
        </w:rPr>
        <w:t>d</w:t>
      </w:r>
      <w:r w:rsidRPr="00134583">
        <w:rPr>
          <w:rFonts w:ascii="Times New Roman" w:eastAsia="Times New Roman" w:hAnsi="Times New Roman" w:cs="Times New Roman"/>
          <w:lang w:val="en-US"/>
        </w:rPr>
        <w:t>edicated</w:t>
      </w:r>
      <w:r w:rsidR="006F6225" w:rsidRPr="00134583">
        <w:rPr>
          <w:rFonts w:ascii="Times New Roman" w:eastAsia="Times New Roman" w:hAnsi="Times New Roman" w:cs="Times New Roman"/>
          <w:lang w:val="en-US"/>
        </w:rPr>
        <w:t>ness</w:t>
      </w:r>
      <w:r w:rsidRPr="00134583">
        <w:rPr>
          <w:rFonts w:ascii="Times New Roman" w:eastAsia="Times New Roman" w:hAnsi="Times New Roman" w:cs="Times New Roman"/>
          <w:lang w:val="en-US"/>
        </w:rPr>
        <w:t>”</w:t>
      </w:r>
      <w:r w:rsidR="006F6225" w:rsidRPr="00134583">
        <w:rPr>
          <w:rFonts w:ascii="Times New Roman" w:eastAsia="Times New Roman" w:hAnsi="Times New Roman" w:cs="Times New Roman"/>
          <w:lang w:val="en-US"/>
        </w:rPr>
        <w:t xml:space="preserve"> we understand</w:t>
      </w:r>
      <w:r w:rsidR="00040F66">
        <w:rPr>
          <w:rFonts w:ascii="Times New Roman" w:eastAsia="Times New Roman" w:hAnsi="Times New Roman" w:cs="Times New Roman"/>
        </w:rPr>
        <w:t xml:space="preserve"> </w:t>
      </w:r>
      <w:r w:rsidR="00040F66">
        <w:rPr>
          <w:rFonts w:ascii="Times New Roman" w:eastAsia="Times New Roman" w:hAnsi="Times New Roman" w:cs="Times New Roman"/>
          <w:lang w:val="en-US"/>
        </w:rPr>
        <w:t>first of all</w:t>
      </w:r>
      <w:r w:rsidR="006F6225" w:rsidRPr="00134583">
        <w:rPr>
          <w:rFonts w:ascii="Times New Roman" w:eastAsia="Times New Roman" w:hAnsi="Times New Roman" w:cs="Times New Roman"/>
          <w:lang w:val="en-US"/>
        </w:rPr>
        <w:t xml:space="preserve"> the</w:t>
      </w:r>
      <w:r w:rsidR="00040F66">
        <w:rPr>
          <w:rFonts w:ascii="Times New Roman" w:eastAsia="Times New Roman" w:hAnsi="Times New Roman" w:cs="Times New Roman"/>
          <w:lang w:val="en-US"/>
        </w:rPr>
        <w:t xml:space="preserve"> case where</w:t>
      </w:r>
      <w:r w:rsidR="006F6225"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expression of caritive semantics is the only or at least the </w:t>
      </w:r>
      <w:r w:rsidR="006F6225" w:rsidRPr="00134583">
        <w:rPr>
          <w:rFonts w:ascii="Times New Roman" w:eastAsia="Times New Roman" w:hAnsi="Times New Roman" w:cs="Times New Roman"/>
          <w:lang w:val="en-US"/>
        </w:rPr>
        <w:t>principal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function of the marker</w:t>
      </w:r>
      <w:r w:rsidR="00040F66">
        <w:rPr>
          <w:rFonts w:ascii="Times New Roman" w:eastAsia="Times New Roman" w:hAnsi="Times New Roman" w:cs="Times New Roman"/>
          <w:lang w:val="en-US"/>
        </w:rPr>
        <w:t xml:space="preserve"> (i.e.</w:t>
      </w:r>
      <w:r w:rsidR="007C666C">
        <w:rPr>
          <w:rFonts w:ascii="Times New Roman" w:eastAsia="Times New Roman" w:hAnsi="Times New Roman" w:cs="Times New Roman"/>
          <w:lang w:val="en-US"/>
        </w:rPr>
        <w:t xml:space="preserve"> in order</w:t>
      </w:r>
      <w:r w:rsidR="00040F66">
        <w:rPr>
          <w:rFonts w:ascii="Times New Roman" w:eastAsia="Times New Roman" w:hAnsi="Times New Roman" w:cs="Times New Roman"/>
          <w:lang w:val="en-US"/>
        </w:rPr>
        <w:t xml:space="preserve"> to </w:t>
      </w:r>
      <w:r w:rsidR="007C666C">
        <w:rPr>
          <w:rFonts w:ascii="Times New Roman" w:eastAsia="Times New Roman" w:hAnsi="Times New Roman" w:cs="Times New Roman"/>
          <w:lang w:val="en-US"/>
        </w:rPr>
        <w:t>obtain</w:t>
      </w:r>
      <w:r w:rsidR="00040F66">
        <w:rPr>
          <w:rFonts w:ascii="Times New Roman" w:eastAsia="Times New Roman" w:hAnsi="Times New Roman" w:cs="Times New Roman"/>
          <w:lang w:val="en-US"/>
        </w:rPr>
        <w:t xml:space="preserve"> “dedicated” status the marker must be semantically specialized)</w:t>
      </w:r>
      <w:r w:rsidRPr="00134583">
        <w:rPr>
          <w:rFonts w:ascii="Times New Roman" w:eastAsia="Times New Roman" w:hAnsi="Times New Roman" w:cs="Times New Roman"/>
          <w:lang w:val="en-US"/>
        </w:rPr>
        <w:t>.</w:t>
      </w:r>
      <w:r w:rsidR="00040F66">
        <w:rPr>
          <w:rFonts w:ascii="Times New Roman" w:eastAsia="Times New Roman" w:hAnsi="Times New Roman" w:cs="Times New Roman"/>
          <w:lang w:val="en-US"/>
        </w:rPr>
        <w:t xml:space="preserve"> An additional necessary condition for this status is at least a minimal degree of grammaticalization.</w:t>
      </w:r>
    </w:p>
    <w:p w14:paraId="00000032" w14:textId="4F200C34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>The simplest case</w:t>
      </w:r>
      <w:r w:rsidR="00C22A82" w:rsidRPr="00134583">
        <w:rPr>
          <w:rFonts w:ascii="Times New Roman" w:eastAsia="Times New Roman" w:hAnsi="Times New Roman" w:cs="Times New Roman"/>
          <w:lang w:val="en-US"/>
        </w:rPr>
        <w:t xml:space="preserve"> is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case/derivational affixes and adpositions</w:t>
      </w:r>
      <w:r w:rsidR="00C22A82" w:rsidRPr="00134583">
        <w:rPr>
          <w:rFonts w:ascii="Times New Roman" w:eastAsia="Times New Roman" w:hAnsi="Times New Roman" w:cs="Times New Roman"/>
          <w:lang w:val="en-US"/>
        </w:rPr>
        <w:t>,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that usually have only caritive (± peripheral caritive) semantics, cf. Russian </w:t>
      </w:r>
      <w:r w:rsidRPr="00134583">
        <w:rPr>
          <w:rFonts w:ascii="Times New Roman" w:eastAsia="Times New Roman" w:hAnsi="Times New Roman" w:cs="Times New Roman"/>
          <w:i/>
          <w:lang w:val="en-US"/>
        </w:rPr>
        <w:t>bez</w:t>
      </w:r>
      <w:r w:rsidR="00C22A82" w:rsidRPr="00134583">
        <w:rPr>
          <w:rFonts w:ascii="Times New Roman" w:eastAsia="Times New Roman" w:hAnsi="Times New Roman" w:cs="Times New Roman"/>
          <w:lang w:val="en-US"/>
        </w:rPr>
        <w:t xml:space="preserve">, English </w:t>
      </w:r>
      <w:r w:rsidR="00C22A82" w:rsidRPr="00134583">
        <w:rPr>
          <w:rFonts w:ascii="Times New Roman" w:eastAsia="Times New Roman" w:hAnsi="Times New Roman" w:cs="Times New Roman"/>
          <w:i/>
          <w:lang w:val="en-US"/>
        </w:rPr>
        <w:t>without</w:t>
      </w:r>
      <w:r w:rsidR="00C22A82" w:rsidRPr="00134583">
        <w:rPr>
          <w:rFonts w:ascii="Times New Roman" w:eastAsia="Times New Roman" w:hAnsi="Times New Roman" w:cs="Times New Roman"/>
          <w:lang w:val="en-US"/>
        </w:rPr>
        <w:t>,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etc.</w:t>
      </w:r>
      <w:r w:rsidR="00040F66">
        <w:rPr>
          <w:rFonts w:ascii="Times New Roman" w:eastAsia="Times New Roman" w:hAnsi="Times New Roman" w:cs="Times New Roman"/>
          <w:lang w:val="en-US"/>
        </w:rPr>
        <w:t xml:space="preserve"> Markers with such morphosyntactic properties</w:t>
      </w:r>
      <w:r w:rsidR="0089146E">
        <w:rPr>
          <w:rFonts w:ascii="Times New Roman" w:eastAsia="Times New Roman" w:hAnsi="Times New Roman" w:cs="Times New Roman"/>
          <w:lang w:val="en-US"/>
        </w:rPr>
        <w:t xml:space="preserve"> we </w:t>
      </w:r>
      <w:r w:rsidR="0089146E">
        <w:rPr>
          <w:rFonts w:ascii="Times New Roman" w:eastAsia="Times New Roman" w:hAnsi="Times New Roman" w:cs="Times New Roman"/>
          <w:lang w:val="en-US"/>
        </w:rPr>
        <w:t>by default</w:t>
      </w:r>
      <w:r w:rsidR="0089146E">
        <w:rPr>
          <w:rFonts w:ascii="Times New Roman" w:eastAsia="Times New Roman" w:hAnsi="Times New Roman" w:cs="Times New Roman"/>
          <w:lang w:val="en-US"/>
        </w:rPr>
        <w:t xml:space="preserve"> consider </w:t>
      </w:r>
      <w:r w:rsidR="00050364">
        <w:rPr>
          <w:rFonts w:ascii="Times New Roman" w:eastAsia="Times New Roman" w:hAnsi="Times New Roman" w:cs="Times New Roman"/>
          <w:lang w:val="en-US"/>
        </w:rPr>
        <w:t>sufficiently</w:t>
      </w:r>
      <w:r w:rsidR="0089146E">
        <w:rPr>
          <w:rFonts w:ascii="Times New Roman" w:eastAsia="Times New Roman" w:hAnsi="Times New Roman" w:cs="Times New Roman"/>
          <w:lang w:val="en-US"/>
        </w:rPr>
        <w:t xml:space="preserve"> gramma</w:t>
      </w:r>
      <w:r w:rsidR="00050364">
        <w:rPr>
          <w:rFonts w:ascii="Times New Roman" w:eastAsia="Times New Roman" w:hAnsi="Times New Roman" w:cs="Times New Roman"/>
          <w:lang w:val="en-US"/>
        </w:rPr>
        <w:t>tica</w:t>
      </w:r>
      <w:r w:rsidR="0089146E">
        <w:rPr>
          <w:rFonts w:ascii="Times New Roman" w:eastAsia="Times New Roman" w:hAnsi="Times New Roman" w:cs="Times New Roman"/>
          <w:lang w:val="en-US"/>
        </w:rPr>
        <w:t>lized, too.</w:t>
      </w:r>
      <w:r w:rsidR="00040F66">
        <w:rPr>
          <w:rFonts w:ascii="Times New Roman" w:eastAsia="Times New Roman" w:hAnsi="Times New Roman" w:cs="Times New Roman"/>
          <w:lang w:val="en-US"/>
        </w:rPr>
        <w:t xml:space="preserve"> </w:t>
      </w:r>
      <w:r w:rsidR="0089146E">
        <w:rPr>
          <w:rFonts w:ascii="Times New Roman" w:eastAsia="Times New Roman" w:hAnsi="Times New Roman" w:cs="Times New Roman"/>
          <w:lang w:val="en-US"/>
        </w:rPr>
        <w:t>Thus, such markers are</w:t>
      </w:r>
      <w:r w:rsidR="00725BCB">
        <w:rPr>
          <w:rFonts w:ascii="Times New Roman" w:eastAsia="Times New Roman" w:hAnsi="Times New Roman" w:cs="Times New Roman"/>
          <w:lang w:val="en-US"/>
        </w:rPr>
        <w:t xml:space="preserve"> to be coded as</w:t>
      </w:r>
      <w:r w:rsidR="0089146E">
        <w:rPr>
          <w:rFonts w:ascii="Times New Roman" w:eastAsia="Times New Roman" w:hAnsi="Times New Roman" w:cs="Times New Roman"/>
          <w:lang w:val="en-US"/>
        </w:rPr>
        <w:t xml:space="preserve"> “dedicated”</w:t>
      </w:r>
      <w:r w:rsidR="00040F66" w:rsidRPr="00040F66">
        <w:rPr>
          <w:rFonts w:ascii="Times New Roman" w:eastAsia="Times New Roman" w:hAnsi="Times New Roman" w:cs="Times New Roman"/>
        </w:rPr>
        <w:t>.</w:t>
      </w:r>
    </w:p>
    <w:p w14:paraId="00000033" w14:textId="69E5897D" w:rsidR="00143722" w:rsidRPr="00134583" w:rsidRDefault="00C22A82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>In m</w:t>
      </w:r>
      <w:r w:rsidR="008B4DFC" w:rsidRPr="00134583">
        <w:rPr>
          <w:rFonts w:ascii="Times New Roman" w:eastAsia="Times New Roman" w:hAnsi="Times New Roman" w:cs="Times New Roman"/>
          <w:lang w:val="en-US"/>
        </w:rPr>
        <w:t>ore complex cases: if the construction is monofunctional</w:t>
      </w:r>
      <w:r w:rsidR="0089146E">
        <w:rPr>
          <w:rFonts w:ascii="Times New Roman" w:eastAsia="Times New Roman" w:hAnsi="Times New Roman" w:cs="Times New Roman"/>
          <w:lang w:val="en-US"/>
        </w:rPr>
        <w:t xml:space="preserve"> and at least partly grammaticalized (formally or semantically)</w:t>
      </w:r>
      <w:r w:rsidR="008B4DFC" w:rsidRPr="00134583">
        <w:rPr>
          <w:rFonts w:ascii="Times New Roman" w:eastAsia="Times New Roman" w:hAnsi="Times New Roman" w:cs="Times New Roman"/>
          <w:lang w:val="en-US"/>
        </w:rPr>
        <w:t>, it is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to be </w:t>
      </w:r>
      <w:r w:rsidR="00A96E2A" w:rsidRPr="00134583">
        <w:rPr>
          <w:rFonts w:ascii="Times New Roman" w:eastAsia="Times New Roman" w:hAnsi="Times New Roman" w:cs="Times New Roman"/>
          <w:lang w:val="en-US"/>
        </w:rPr>
        <w:t>considered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dedicated. </w:t>
      </w:r>
      <w:r w:rsidR="00F4001E">
        <w:rPr>
          <w:rFonts w:ascii="Times New Roman" w:eastAsia="Times New Roman" w:hAnsi="Times New Roman" w:cs="Times New Roman"/>
          <w:lang w:val="en-US"/>
        </w:rPr>
        <w:t>Poly</w:t>
      </w:r>
      <w:r w:rsidR="00C03FD7" w:rsidRPr="00134583">
        <w:rPr>
          <w:rFonts w:ascii="Times New Roman" w:eastAsia="Times New Roman" w:hAnsi="Times New Roman" w:cs="Times New Roman"/>
          <w:lang w:val="en-US"/>
        </w:rPr>
        <w:t>functional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constructions </w:t>
      </w:r>
      <w:r w:rsidR="007C666C">
        <w:rPr>
          <w:rFonts w:ascii="Times New Roman" w:eastAsia="Times New Roman" w:hAnsi="Times New Roman" w:cs="Times New Roman"/>
          <w:lang w:val="en-US"/>
        </w:rPr>
        <w:t>may</w:t>
      </w:r>
      <w:r w:rsidR="0089146E">
        <w:rPr>
          <w:rFonts w:ascii="Times New Roman" w:eastAsia="Times New Roman" w:hAnsi="Times New Roman" w:cs="Times New Roman"/>
          <w:lang w:val="en-US"/>
        </w:rPr>
        <w:t>, too, comply with the semantic specialization requirement</w:t>
      </w:r>
      <w:r w:rsidR="007C666C">
        <w:rPr>
          <w:rFonts w:ascii="Times New Roman" w:eastAsia="Times New Roman" w:hAnsi="Times New Roman" w:cs="Times New Roman"/>
          <w:lang w:val="en-US"/>
        </w:rPr>
        <w:t>:</w:t>
      </w:r>
      <w:r w:rsidR="00725BCB">
        <w:rPr>
          <w:rFonts w:ascii="Times New Roman" w:eastAsia="Times New Roman" w:hAnsi="Times New Roman" w:cs="Times New Roman"/>
        </w:rPr>
        <w:t xml:space="preserve"> </w:t>
      </w:r>
      <w:r w:rsidR="008B4DFC" w:rsidRPr="00134583">
        <w:rPr>
          <w:rFonts w:ascii="Times New Roman" w:eastAsia="Times New Roman" w:hAnsi="Times New Roman" w:cs="Times New Roman"/>
          <w:lang w:val="en-US"/>
        </w:rPr>
        <w:t>i</w:t>
      </w:r>
      <w:r w:rsidR="00162275">
        <w:rPr>
          <w:rFonts w:ascii="Times New Roman" w:eastAsia="Times New Roman" w:hAnsi="Times New Roman" w:cs="Times New Roman"/>
          <w:lang w:val="en-US"/>
        </w:rPr>
        <w:t>f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the</w:t>
      </w:r>
      <w:r w:rsidR="00FE7A54" w:rsidRPr="00134583">
        <w:rPr>
          <w:rFonts w:ascii="Times New Roman" w:eastAsia="Times New Roman" w:hAnsi="Times New Roman" w:cs="Times New Roman"/>
          <w:lang w:val="en-US"/>
        </w:rPr>
        <w:t xml:space="preserve"> use of </w:t>
      </w:r>
      <w:r w:rsidR="00162275">
        <w:rPr>
          <w:rFonts w:ascii="Times New Roman" w:eastAsia="Times New Roman" w:hAnsi="Times New Roman" w:cs="Times New Roman"/>
          <w:lang w:val="en-US"/>
        </w:rPr>
        <w:t>a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construction </w:t>
      </w:r>
      <w:r w:rsidR="00FE7A54" w:rsidRPr="00134583">
        <w:rPr>
          <w:rFonts w:ascii="Times New Roman" w:eastAsia="Times New Roman" w:hAnsi="Times New Roman" w:cs="Times New Roman"/>
          <w:lang w:val="en-US"/>
        </w:rPr>
        <w:t xml:space="preserve">is more frequent 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in the central caritive contexts than in other </w:t>
      </w:r>
      <w:r w:rsidR="00FE7A54" w:rsidRPr="00134583">
        <w:rPr>
          <w:rFonts w:ascii="Times New Roman" w:eastAsia="Times New Roman" w:hAnsi="Times New Roman" w:cs="Times New Roman"/>
          <w:lang w:val="en-US"/>
        </w:rPr>
        <w:t>contexts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. </w:t>
      </w:r>
      <w:r w:rsidR="00725BCB">
        <w:rPr>
          <w:rFonts w:ascii="Times New Roman" w:eastAsia="Times New Roman" w:hAnsi="Times New Roman" w:cs="Times New Roman"/>
          <w:lang w:val="en-US"/>
        </w:rPr>
        <w:t>However, i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f there is no (even indirect) information </w:t>
      </w:r>
      <w:r w:rsidR="007C666C">
        <w:rPr>
          <w:rFonts w:ascii="Times New Roman" w:eastAsia="Times New Roman" w:hAnsi="Times New Roman" w:cs="Times New Roman"/>
          <w:lang w:val="en-US"/>
        </w:rPr>
        <w:t>on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prevalence of the caritive uses above </w:t>
      </w:r>
      <w:r w:rsidR="00F4001E">
        <w:rPr>
          <w:rFonts w:ascii="Times New Roman" w:eastAsia="Times New Roman" w:hAnsi="Times New Roman" w:cs="Times New Roman"/>
          <w:lang w:val="en-US"/>
        </w:rPr>
        <w:t xml:space="preserve">its 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other uses, such a construction should be </w:t>
      </w:r>
      <w:r w:rsidR="00162275" w:rsidRPr="00134583">
        <w:rPr>
          <w:rFonts w:ascii="Times New Roman" w:eastAsia="Times New Roman" w:hAnsi="Times New Roman" w:cs="Times New Roman"/>
          <w:lang w:val="en-US"/>
        </w:rPr>
        <w:t>by default</w:t>
      </w:r>
      <w:r w:rsidR="00162275">
        <w:rPr>
          <w:rFonts w:ascii="Times New Roman" w:eastAsia="Times New Roman" w:hAnsi="Times New Roman" w:cs="Times New Roman"/>
          <w:lang w:val="en-US"/>
        </w:rPr>
        <w:t xml:space="preserve"> </w:t>
      </w:r>
      <w:r w:rsidR="008B4DFC" w:rsidRPr="00134583">
        <w:rPr>
          <w:rFonts w:ascii="Times New Roman" w:eastAsia="Times New Roman" w:hAnsi="Times New Roman" w:cs="Times New Roman"/>
          <w:lang w:val="en-US"/>
        </w:rPr>
        <w:t>considered no</w:t>
      </w:r>
      <w:r w:rsidR="00FE7A54" w:rsidRPr="00134583">
        <w:rPr>
          <w:rFonts w:ascii="Times New Roman" w:eastAsia="Times New Roman" w:hAnsi="Times New Roman" w:cs="Times New Roman"/>
          <w:lang w:val="en-US"/>
        </w:rPr>
        <w:t>n-</w:t>
      </w:r>
      <w:r w:rsidR="008B4DFC" w:rsidRPr="00134583">
        <w:rPr>
          <w:rFonts w:ascii="Times New Roman" w:eastAsia="Times New Roman" w:hAnsi="Times New Roman" w:cs="Times New Roman"/>
          <w:lang w:val="en-US"/>
        </w:rPr>
        <w:t>dedicated.</w:t>
      </w:r>
    </w:p>
    <w:p w14:paraId="00000034" w14:textId="6CF21475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 xml:space="preserve">Parameters 10 and 11 </w:t>
      </w:r>
      <w:r w:rsidR="00725BCB">
        <w:rPr>
          <w:rFonts w:ascii="Times New Roman" w:eastAsia="Times New Roman" w:hAnsi="Times New Roman" w:cs="Times New Roman"/>
          <w:lang w:val="en-US"/>
        </w:rPr>
        <w:t>interact with each other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in the following way.</w:t>
      </w:r>
    </w:p>
    <w:p w14:paraId="00000035" w14:textId="288218C0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 xml:space="preserve">For example, </w:t>
      </w:r>
      <w:r w:rsidR="007E2A78" w:rsidRPr="00134583">
        <w:rPr>
          <w:rFonts w:ascii="Times New Roman" w:eastAsia="Times New Roman" w:hAnsi="Times New Roman" w:cs="Times New Roman"/>
          <w:lang w:val="en-US"/>
        </w:rPr>
        <w:t xml:space="preserve">the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Russian construction </w:t>
      </w:r>
      <w:r w:rsidRPr="00134583">
        <w:rPr>
          <w:rFonts w:ascii="Times New Roman" w:eastAsia="Times New Roman" w:hAnsi="Times New Roman" w:cs="Times New Roman"/>
          <w:i/>
          <w:lang w:val="en-US"/>
        </w:rPr>
        <w:t>bez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+ </w:t>
      </w:r>
      <w:r w:rsidRPr="00134583">
        <w:rPr>
          <w:rFonts w:ascii="Times New Roman" w:eastAsia="Times New Roman" w:hAnsi="Times New Roman" w:cs="Times New Roman"/>
          <w:smallCaps/>
          <w:lang w:val="en-US"/>
        </w:rPr>
        <w:t xml:space="preserve">gen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would get “1” in both </w:t>
      </w:r>
      <w:r w:rsidR="00FD080E" w:rsidRPr="00134583">
        <w:rPr>
          <w:rFonts w:ascii="Times New Roman" w:eastAsia="Times New Roman" w:hAnsi="Times New Roman" w:cs="Times New Roman"/>
          <w:lang w:val="en-US"/>
        </w:rPr>
        <w:t>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s (the construction is dedicated </w:t>
      </w:r>
      <w:r w:rsidR="007E2A78" w:rsidRPr="00134583">
        <w:rPr>
          <w:rFonts w:ascii="Times New Roman" w:eastAsia="Times New Roman" w:hAnsi="Times New Roman" w:cs="Times New Roman"/>
          <w:lang w:val="en-US"/>
        </w:rPr>
        <w:t>as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7E2A78" w:rsidRPr="00134583">
        <w:rPr>
          <w:rFonts w:ascii="Times New Roman" w:eastAsia="Times New Roman" w:hAnsi="Times New Roman" w:cs="Times New Roman"/>
          <w:lang w:val="en-US"/>
        </w:rPr>
        <w:t>a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whole and it contains a dedicated preposition </w:t>
      </w:r>
      <w:r w:rsidRPr="00134583">
        <w:rPr>
          <w:rFonts w:ascii="Times New Roman" w:eastAsia="Times New Roman" w:hAnsi="Times New Roman" w:cs="Times New Roman"/>
          <w:i/>
          <w:lang w:val="en-US"/>
        </w:rPr>
        <w:t>bez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[and</w:t>
      </w:r>
      <w:r w:rsidR="00012C98" w:rsidRPr="00134583">
        <w:rPr>
          <w:rFonts w:ascii="Times New Roman" w:eastAsia="Times New Roman" w:hAnsi="Times New Roman" w:cs="Times New Roman"/>
          <w:lang w:val="en-US"/>
        </w:rPr>
        <w:t xml:space="preserve"> a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no</w:t>
      </w:r>
      <w:r w:rsidR="007E2A78" w:rsidRPr="00134583">
        <w:rPr>
          <w:rFonts w:ascii="Times New Roman" w:eastAsia="Times New Roman" w:hAnsi="Times New Roman" w:cs="Times New Roman"/>
          <w:lang w:val="en-US"/>
        </w:rPr>
        <w:t>n-</w:t>
      </w:r>
      <w:r w:rsidRPr="00134583">
        <w:rPr>
          <w:rFonts w:ascii="Times New Roman" w:eastAsia="Times New Roman" w:hAnsi="Times New Roman" w:cs="Times New Roman"/>
          <w:lang w:val="en-US"/>
        </w:rPr>
        <w:t>dedicated genitive</w:t>
      </w:r>
      <w:r w:rsidR="00ED28EA" w:rsidRPr="00134583">
        <w:rPr>
          <w:rFonts w:ascii="Times New Roman" w:eastAsia="Times New Roman" w:hAnsi="Times New Roman" w:cs="Times New Roman"/>
          <w:lang w:val="en-US"/>
        </w:rPr>
        <w:t xml:space="preserve"> case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affix]). </w:t>
      </w:r>
      <w:r w:rsidR="00725BCB">
        <w:rPr>
          <w:rFonts w:ascii="Times New Roman" w:eastAsia="Times New Roman" w:hAnsi="Times New Roman" w:cs="Times New Roman"/>
          <w:lang w:val="en-US"/>
        </w:rPr>
        <w:t>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ame with the Spanish preposition </w:t>
      </w:r>
      <w:r w:rsidRPr="00134583">
        <w:rPr>
          <w:rFonts w:ascii="Times New Roman" w:eastAsia="Times New Roman" w:hAnsi="Times New Roman" w:cs="Times New Roman"/>
          <w:i/>
          <w:lang w:val="en-US"/>
        </w:rPr>
        <w:t>sin</w:t>
      </w:r>
      <w:r w:rsidRPr="00134583">
        <w:rPr>
          <w:rFonts w:ascii="Times New Roman" w:eastAsia="Times New Roman" w:hAnsi="Times New Roman" w:cs="Times New Roman"/>
          <w:lang w:val="en-US"/>
        </w:rPr>
        <w:t>.</w:t>
      </w:r>
    </w:p>
    <w:p w14:paraId="00000036" w14:textId="5A404976" w:rsidR="00143722" w:rsidRPr="00134583" w:rsidRDefault="00355BEA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>A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clausal construction of the </w:t>
      </w:r>
      <w:r w:rsidR="007C666C">
        <w:rPr>
          <w:rFonts w:ascii="Times New Roman" w:eastAsia="Times New Roman" w:hAnsi="Times New Roman" w:cs="Times New Roman"/>
          <w:lang w:val="en-US"/>
        </w:rPr>
        <w:t>type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“He left, [</w:t>
      </w:r>
      <w:r w:rsidR="008B4DFC" w:rsidRPr="00134583">
        <w:rPr>
          <w:rFonts w:ascii="Times New Roman" w:eastAsia="Times New Roman" w:hAnsi="Times New Roman" w:cs="Times New Roman"/>
          <w:b/>
          <w:lang w:val="en-US"/>
        </w:rPr>
        <w:t>not having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money]” </w:t>
      </w:r>
      <w:r w:rsidR="00F4001E">
        <w:rPr>
          <w:rFonts w:ascii="Times New Roman" w:eastAsia="Times New Roman" w:hAnsi="Times New Roman" w:cs="Times New Roman"/>
          <w:lang w:val="en-US"/>
        </w:rPr>
        <w:t xml:space="preserve">would </w:t>
      </w:r>
      <w:r w:rsidR="00F4001E">
        <w:rPr>
          <w:rFonts w:ascii="Times New Roman" w:eastAsia="Times New Roman" w:hAnsi="Times New Roman" w:cs="Times New Roman"/>
          <w:lang w:val="fr-CA"/>
        </w:rPr>
        <w:t>by default</w:t>
      </w:r>
      <w:r w:rsidR="00F4001E">
        <w:rPr>
          <w:rFonts w:ascii="Times New Roman" w:eastAsia="Times New Roman" w:hAnsi="Times New Roman" w:cs="Times New Roman"/>
          <w:lang w:val="en-US"/>
        </w:rPr>
        <w:t xml:space="preserve"> get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“0” for both </w:t>
      </w:r>
      <w:r w:rsidR="00FD080E" w:rsidRPr="00134583">
        <w:rPr>
          <w:rFonts w:ascii="Times New Roman" w:eastAsia="Times New Roman" w:hAnsi="Times New Roman" w:cs="Times New Roman"/>
          <w:lang w:val="en-US"/>
        </w:rPr>
        <w:t>row</w:t>
      </w:r>
      <w:r w:rsidR="008B4DFC" w:rsidRPr="00134583">
        <w:rPr>
          <w:rFonts w:ascii="Times New Roman" w:eastAsia="Times New Roman" w:hAnsi="Times New Roman" w:cs="Times New Roman"/>
          <w:lang w:val="en-US"/>
        </w:rPr>
        <w:t>s</w:t>
      </w:r>
      <w:r w:rsidR="00AB030C">
        <w:rPr>
          <w:rFonts w:ascii="Times New Roman" w:eastAsia="Times New Roman" w:hAnsi="Times New Roman" w:cs="Times New Roman"/>
          <w:lang w:val="en-US"/>
        </w:rPr>
        <w:t>.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AB030C">
        <w:rPr>
          <w:rFonts w:ascii="Times New Roman" w:eastAsia="Times New Roman" w:hAnsi="Times New Roman" w:cs="Times New Roman"/>
          <w:lang w:val="en-US"/>
        </w:rPr>
        <w:t>The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components </w:t>
      </w:r>
      <w:r w:rsidR="00AB030C">
        <w:rPr>
          <w:rFonts w:ascii="Times New Roman" w:eastAsia="Times New Roman" w:hAnsi="Times New Roman" w:cs="Times New Roman"/>
          <w:lang w:val="en-US"/>
        </w:rPr>
        <w:t xml:space="preserve">of such a </w:t>
      </w:r>
      <w:r w:rsidR="00050364">
        <w:rPr>
          <w:rFonts w:ascii="Times New Roman" w:eastAsia="Times New Roman" w:hAnsi="Times New Roman" w:cs="Times New Roman"/>
          <w:lang w:val="en-US"/>
        </w:rPr>
        <w:t>construction</w:t>
      </w:r>
      <w:r w:rsidR="00AB030C">
        <w:rPr>
          <w:rFonts w:ascii="Times New Roman" w:eastAsia="Times New Roman" w:hAnsi="Times New Roman" w:cs="Times New Roman"/>
          <w:lang w:val="en-US"/>
        </w:rPr>
        <w:t xml:space="preserve"> would be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no</w:t>
      </w:r>
      <w:r w:rsidR="007E2A78" w:rsidRPr="00134583">
        <w:rPr>
          <w:rFonts w:ascii="Times New Roman" w:eastAsia="Times New Roman" w:hAnsi="Times New Roman" w:cs="Times New Roman"/>
          <w:lang w:val="en-US"/>
        </w:rPr>
        <w:t>n-</w:t>
      </w:r>
      <w:r w:rsidR="008B4DFC" w:rsidRPr="00134583">
        <w:rPr>
          <w:rFonts w:ascii="Times New Roman" w:eastAsia="Times New Roman" w:hAnsi="Times New Roman" w:cs="Times New Roman"/>
          <w:lang w:val="en-US"/>
        </w:rPr>
        <w:t>dedicated.</w:t>
      </w:r>
      <w:r w:rsidR="00A1159B">
        <w:rPr>
          <w:rFonts w:ascii="Times New Roman" w:eastAsia="Times New Roman" w:hAnsi="Times New Roman" w:cs="Times New Roman"/>
          <w:lang w:val="en-US"/>
        </w:rPr>
        <w:t xml:space="preserve"> </w:t>
      </w:r>
      <w:r w:rsidR="003E415A">
        <w:rPr>
          <w:rFonts w:ascii="Times New Roman" w:eastAsia="Times New Roman" w:hAnsi="Times New Roman" w:cs="Times New Roman"/>
          <w:lang w:val="en-US"/>
        </w:rPr>
        <w:t>And t</w:t>
      </w:r>
      <w:r w:rsidR="00AB030C">
        <w:rPr>
          <w:rFonts w:ascii="Times New Roman" w:eastAsia="Times New Roman" w:hAnsi="Times New Roman" w:cs="Times New Roman"/>
          <w:lang w:val="en-US"/>
        </w:rPr>
        <w:t>he</w:t>
      </w:r>
      <w:r w:rsidR="00F4001E">
        <w:rPr>
          <w:rFonts w:ascii="Times New Roman" w:eastAsia="Times New Roman" w:hAnsi="Times New Roman" w:cs="Times New Roman"/>
          <w:lang w:val="en-US"/>
        </w:rPr>
        <w:t xml:space="preserve"> construction </w:t>
      </w:r>
      <w:r w:rsidR="00AB030C">
        <w:rPr>
          <w:rFonts w:ascii="Times New Roman" w:eastAsia="Times New Roman" w:hAnsi="Times New Roman" w:cs="Times New Roman"/>
          <w:lang w:val="en-US"/>
        </w:rPr>
        <w:t>as a whole, although it would be</w:t>
      </w:r>
      <w:r w:rsidR="00F4001E">
        <w:rPr>
          <w:rFonts w:ascii="Times New Roman" w:eastAsia="Times New Roman" w:hAnsi="Times New Roman" w:cs="Times New Roman"/>
          <w:lang w:val="en-US"/>
        </w:rPr>
        <w:t xml:space="preserve"> monofunctional, </w:t>
      </w:r>
      <w:r w:rsidR="00AB030C">
        <w:rPr>
          <w:rFonts w:ascii="Times New Roman" w:eastAsia="Times New Roman" w:hAnsi="Times New Roman" w:cs="Times New Roman"/>
          <w:lang w:val="en-US"/>
        </w:rPr>
        <w:t xml:space="preserve">would most likely </w:t>
      </w:r>
      <w:r w:rsidR="00F4001E">
        <w:rPr>
          <w:rFonts w:ascii="Times New Roman" w:eastAsia="Times New Roman" w:hAnsi="Times New Roman" w:cs="Times New Roman"/>
          <w:lang w:val="en-US"/>
        </w:rPr>
        <w:t xml:space="preserve">show </w:t>
      </w:r>
      <w:r w:rsidR="00AB030C">
        <w:rPr>
          <w:rFonts w:ascii="Times New Roman" w:eastAsia="Times New Roman" w:hAnsi="Times New Roman" w:cs="Times New Roman"/>
          <w:lang w:val="en-US"/>
        </w:rPr>
        <w:t>no</w:t>
      </w:r>
      <w:r w:rsidR="00F4001E">
        <w:rPr>
          <w:rFonts w:ascii="Times New Roman" w:eastAsia="Times New Roman" w:hAnsi="Times New Roman" w:cs="Times New Roman"/>
          <w:lang w:val="en-US"/>
        </w:rPr>
        <w:t xml:space="preserve"> </w:t>
      </w:r>
      <w:r w:rsidR="00A1159B">
        <w:rPr>
          <w:rFonts w:ascii="Times New Roman" w:eastAsia="Times New Roman" w:hAnsi="Times New Roman" w:cs="Times New Roman"/>
          <w:lang w:val="en-US"/>
        </w:rPr>
        <w:t>signs of grammaticalizat</w:t>
      </w:r>
      <w:r w:rsidR="00AB030C">
        <w:rPr>
          <w:rFonts w:ascii="Times New Roman" w:eastAsia="Times New Roman" w:hAnsi="Times New Roman" w:cs="Times New Roman"/>
          <w:lang w:val="en-US"/>
        </w:rPr>
        <w:t>i</w:t>
      </w:r>
      <w:r w:rsidR="003E415A">
        <w:rPr>
          <w:rFonts w:ascii="Times New Roman" w:eastAsia="Times New Roman" w:hAnsi="Times New Roman" w:cs="Times New Roman"/>
          <w:lang w:val="en-US"/>
        </w:rPr>
        <w:t>on</w:t>
      </w:r>
      <w:r w:rsidR="00AB030C">
        <w:rPr>
          <w:rFonts w:ascii="Times New Roman" w:eastAsia="Times New Roman" w:hAnsi="Times New Roman" w:cs="Times New Roman"/>
          <w:lang w:val="en-US"/>
        </w:rPr>
        <w:t xml:space="preserve"> and thus</w:t>
      </w:r>
      <w:r w:rsidR="00A1159B">
        <w:rPr>
          <w:rFonts w:ascii="Times New Roman" w:eastAsia="Times New Roman" w:hAnsi="Times New Roman" w:cs="Times New Roman"/>
          <w:lang w:val="en-US"/>
        </w:rPr>
        <w:t xml:space="preserve"> </w:t>
      </w:r>
      <w:r w:rsidR="00AB030C">
        <w:rPr>
          <w:rFonts w:ascii="Times New Roman" w:eastAsia="Times New Roman" w:hAnsi="Times New Roman" w:cs="Times New Roman"/>
          <w:lang w:val="en-US"/>
        </w:rPr>
        <w:t xml:space="preserve">(unless it </w:t>
      </w:r>
      <w:r w:rsidR="00E91753">
        <w:rPr>
          <w:rFonts w:ascii="Times New Roman" w:eastAsia="Times New Roman" w:hAnsi="Times New Roman" w:cs="Times New Roman"/>
          <w:lang w:val="en-US"/>
        </w:rPr>
        <w:t xml:space="preserve">suddenly </w:t>
      </w:r>
      <w:r w:rsidR="00AB030C">
        <w:rPr>
          <w:rFonts w:ascii="Times New Roman" w:eastAsia="Times New Roman" w:hAnsi="Times New Roman" w:cs="Times New Roman"/>
          <w:lang w:val="en-US"/>
        </w:rPr>
        <w:t>does</w:t>
      </w:r>
      <w:r w:rsidR="00E91753">
        <w:rPr>
          <w:rFonts w:ascii="Times New Roman" w:eastAsia="Times New Roman" w:hAnsi="Times New Roman" w:cs="Times New Roman"/>
          <w:lang w:val="en-US"/>
        </w:rPr>
        <w:t xml:space="preserve"> show </w:t>
      </w:r>
      <w:r w:rsidR="003E415A">
        <w:rPr>
          <w:rFonts w:ascii="Times New Roman" w:eastAsia="Times New Roman" w:hAnsi="Times New Roman" w:cs="Times New Roman"/>
          <w:lang w:val="en-US"/>
        </w:rPr>
        <w:t>any</w:t>
      </w:r>
      <w:r w:rsidR="00AB030C">
        <w:rPr>
          <w:rFonts w:ascii="Times New Roman" w:eastAsia="Times New Roman" w:hAnsi="Times New Roman" w:cs="Times New Roman"/>
          <w:lang w:val="en-US"/>
        </w:rPr>
        <w:t>) will not</w:t>
      </w:r>
      <w:r w:rsidR="00A1159B">
        <w:rPr>
          <w:rFonts w:ascii="Times New Roman" w:eastAsia="Times New Roman" w:hAnsi="Times New Roman" w:cs="Times New Roman"/>
          <w:lang w:val="en-US"/>
        </w:rPr>
        <w:t xml:space="preserve"> be considered dedicated</w:t>
      </w:r>
      <w:r w:rsidR="00AB030C">
        <w:rPr>
          <w:rFonts w:ascii="Times New Roman" w:eastAsia="Times New Roman" w:hAnsi="Times New Roman" w:cs="Times New Roman"/>
          <w:lang w:val="en-US"/>
        </w:rPr>
        <w:t xml:space="preserve"> either</w:t>
      </w:r>
      <w:r w:rsidR="00A1159B">
        <w:rPr>
          <w:rFonts w:ascii="Times New Roman" w:eastAsia="Times New Roman" w:hAnsi="Times New Roman" w:cs="Times New Roman"/>
          <w:lang w:val="en-US"/>
        </w:rPr>
        <w:t>.</w:t>
      </w:r>
    </w:p>
    <w:p w14:paraId="00000037" w14:textId="0FA121C9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>Different values (“1” for</w:t>
      </w:r>
      <w:r w:rsidR="003F0556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10 and “0” for</w:t>
      </w:r>
      <w:r w:rsidR="003F0556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11) can </w:t>
      </w:r>
      <w:r w:rsidR="00952877" w:rsidRPr="00134583">
        <w:rPr>
          <w:rFonts w:ascii="Times New Roman" w:eastAsia="Times New Roman" w:hAnsi="Times New Roman" w:cs="Times New Roman"/>
          <w:lang w:val="en-US"/>
        </w:rPr>
        <w:t>be assigned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in </w:t>
      </w:r>
      <w:r w:rsidR="00952877" w:rsidRPr="00134583">
        <w:rPr>
          <w:rFonts w:ascii="Times New Roman" w:eastAsia="Times New Roman" w:hAnsi="Times New Roman" w:cs="Times New Roman"/>
          <w:lang w:val="en-US"/>
        </w:rPr>
        <w:t xml:space="preserve">the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case of </w:t>
      </w:r>
      <w:r w:rsidR="00952877" w:rsidRPr="00134583">
        <w:rPr>
          <w:rFonts w:ascii="Times New Roman" w:eastAsia="Times New Roman" w:hAnsi="Times New Roman" w:cs="Times New Roman"/>
          <w:lang w:val="en-US"/>
        </w:rPr>
        <w:t>a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caritive construction </w:t>
      </w:r>
      <w:r w:rsidR="00952877" w:rsidRPr="00134583">
        <w:rPr>
          <w:rFonts w:ascii="Times New Roman" w:eastAsia="Times New Roman" w:hAnsi="Times New Roman" w:cs="Times New Roman"/>
          <w:lang w:val="en-US"/>
        </w:rPr>
        <w:t>that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consists </w:t>
      </w:r>
      <w:r w:rsidR="003E415A">
        <w:rPr>
          <w:rFonts w:ascii="Times New Roman" w:eastAsia="Times New Roman" w:hAnsi="Times New Roman" w:cs="Times New Roman"/>
          <w:lang w:val="en-US"/>
        </w:rPr>
        <w:t xml:space="preserve">only </w:t>
      </w:r>
      <w:r w:rsidRPr="00134583">
        <w:rPr>
          <w:rFonts w:ascii="Times New Roman" w:eastAsia="Times New Roman" w:hAnsi="Times New Roman" w:cs="Times New Roman"/>
          <w:lang w:val="en-US"/>
        </w:rPr>
        <w:t>of no</w:t>
      </w:r>
      <w:r w:rsidR="00952877" w:rsidRPr="00134583">
        <w:rPr>
          <w:rFonts w:ascii="Times New Roman" w:eastAsia="Times New Roman" w:hAnsi="Times New Roman" w:cs="Times New Roman"/>
          <w:lang w:val="en-US"/>
        </w:rPr>
        <w:t>n-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dedicated components, but </w:t>
      </w:r>
      <w:r w:rsidR="009D1584" w:rsidRPr="00134583">
        <w:rPr>
          <w:rFonts w:ascii="Times New Roman" w:eastAsia="Times New Roman" w:hAnsi="Times New Roman" w:cs="Times New Roman"/>
          <w:lang w:val="en-US"/>
        </w:rPr>
        <w:t>as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9D1584" w:rsidRPr="00134583">
        <w:rPr>
          <w:rFonts w:ascii="Times New Roman" w:eastAsia="Times New Roman" w:hAnsi="Times New Roman" w:cs="Times New Roman"/>
          <w:lang w:val="en-US"/>
        </w:rPr>
        <w:t>a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whole is dedicated (i.e. exactly the same combination of components is always or predominantly used </w:t>
      </w:r>
      <w:r w:rsidR="001543C8" w:rsidRPr="00134583">
        <w:rPr>
          <w:rFonts w:ascii="Times New Roman" w:eastAsia="Times New Roman" w:hAnsi="Times New Roman" w:cs="Times New Roman"/>
          <w:lang w:val="en-US"/>
        </w:rPr>
        <w:t>to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express caritive semantics</w:t>
      </w:r>
      <w:r w:rsidR="00E91753">
        <w:rPr>
          <w:rFonts w:ascii="Times New Roman" w:eastAsia="Times New Roman" w:hAnsi="Times New Roman" w:cs="Times New Roman"/>
          <w:lang w:val="en-US"/>
        </w:rPr>
        <w:t xml:space="preserve"> and at the same time is </w:t>
      </w:r>
      <w:r w:rsidR="00E91753">
        <w:rPr>
          <w:rFonts w:ascii="Times New Roman" w:eastAsia="Times New Roman" w:hAnsi="Times New Roman" w:cs="Times New Roman"/>
          <w:lang w:val="en-US"/>
        </w:rPr>
        <w:t>to some extent</w:t>
      </w:r>
      <w:r w:rsidR="003E415A">
        <w:rPr>
          <w:rFonts w:ascii="Times New Roman" w:eastAsia="Times New Roman" w:hAnsi="Times New Roman" w:cs="Times New Roman"/>
          <w:lang w:val="en-US"/>
        </w:rPr>
        <w:t xml:space="preserve"> </w:t>
      </w:r>
      <w:r w:rsidR="003E415A">
        <w:rPr>
          <w:rFonts w:ascii="Times New Roman" w:eastAsia="Times New Roman" w:hAnsi="Times New Roman" w:cs="Times New Roman"/>
          <w:lang w:val="en-US"/>
        </w:rPr>
        <w:t>grammaticalized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). </w:t>
      </w:r>
      <w:r w:rsidR="00E91753">
        <w:rPr>
          <w:rFonts w:ascii="Times New Roman" w:eastAsia="Times New Roman" w:hAnsi="Times New Roman" w:cs="Times New Roman"/>
          <w:lang w:val="en-US"/>
        </w:rPr>
        <w:t>One possible example of such case is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English </w:t>
      </w:r>
      <w:r w:rsidRPr="00134583">
        <w:rPr>
          <w:rFonts w:ascii="Times New Roman" w:eastAsia="Times New Roman" w:hAnsi="Times New Roman" w:cs="Times New Roman"/>
          <w:i/>
          <w:lang w:val="en-US"/>
        </w:rPr>
        <w:t>with no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, </w:t>
      </w:r>
      <w:r w:rsidR="003D6A30">
        <w:rPr>
          <w:rFonts w:ascii="Times New Roman" w:eastAsia="Times New Roman" w:hAnsi="Times New Roman" w:cs="Times New Roman"/>
          <w:lang w:val="en-US"/>
        </w:rPr>
        <w:t>which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consists of a comitative preposition and a</w:t>
      </w:r>
      <w:r w:rsidR="003D6A30">
        <w:rPr>
          <w:rFonts w:ascii="Times New Roman" w:eastAsia="Times New Roman" w:hAnsi="Times New Roman" w:cs="Times New Roman"/>
          <w:lang w:val="en-US"/>
        </w:rPr>
        <w:t xml:space="preserve">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negative </w:t>
      </w:r>
      <w:r w:rsidR="00602439" w:rsidRPr="00134583">
        <w:rPr>
          <w:rFonts w:ascii="Times New Roman" w:eastAsia="Times New Roman" w:hAnsi="Times New Roman" w:cs="Times New Roman"/>
          <w:lang w:val="en-US"/>
        </w:rPr>
        <w:t>quantifier</w:t>
      </w:r>
      <w:r w:rsidR="003D6A30">
        <w:rPr>
          <w:rFonts w:ascii="Times New Roman" w:eastAsia="Times New Roman" w:hAnsi="Times New Roman" w:cs="Times New Roman"/>
          <w:lang w:val="en-US"/>
        </w:rPr>
        <w:t>.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3D6A30">
        <w:rPr>
          <w:rFonts w:ascii="Times New Roman" w:eastAsia="Times New Roman" w:hAnsi="Times New Roman" w:cs="Times New Roman"/>
          <w:lang w:val="en-US"/>
        </w:rPr>
        <w:t>A</w:t>
      </w:r>
      <w:r w:rsidR="00602439" w:rsidRPr="00134583">
        <w:rPr>
          <w:rFonts w:ascii="Times New Roman" w:eastAsia="Times New Roman" w:hAnsi="Times New Roman" w:cs="Times New Roman"/>
          <w:lang w:val="en-US"/>
        </w:rPr>
        <w:t>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602439" w:rsidRPr="00134583">
        <w:rPr>
          <w:rFonts w:ascii="Times New Roman" w:eastAsia="Times New Roman" w:hAnsi="Times New Roman" w:cs="Times New Roman"/>
          <w:lang w:val="en-US"/>
        </w:rPr>
        <w:t>a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whole it seems to</w:t>
      </w:r>
      <w:r w:rsidR="00070C1E" w:rsidRPr="00134583">
        <w:rPr>
          <w:rFonts w:ascii="Times New Roman" w:eastAsia="Times New Roman" w:hAnsi="Times New Roman" w:cs="Times New Roman"/>
          <w:lang w:val="en-US"/>
        </w:rPr>
        <w:t xml:space="preserve"> always</w:t>
      </w:r>
      <w:r w:rsidR="003D6A30">
        <w:rPr>
          <w:rFonts w:ascii="Times New Roman" w:eastAsia="Times New Roman" w:hAnsi="Times New Roman" w:cs="Times New Roman"/>
          <w:lang w:val="en-US"/>
        </w:rPr>
        <w:t xml:space="preserve"> express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caritive semantics</w:t>
      </w:r>
      <w:r w:rsidR="003D6A30">
        <w:rPr>
          <w:rFonts w:ascii="Times New Roman" w:eastAsia="Times New Roman" w:hAnsi="Times New Roman" w:cs="Times New Roman"/>
          <w:lang w:val="en-US"/>
        </w:rPr>
        <w:t xml:space="preserve"> and it can be viewed as somewhat grammaticalized (</w:t>
      </w:r>
      <w:r w:rsidR="00AA730D">
        <w:rPr>
          <w:rFonts w:ascii="Times New Roman" w:eastAsia="Times New Roman" w:hAnsi="Times New Roman" w:cs="Times New Roman"/>
          <w:lang w:val="en-US"/>
        </w:rPr>
        <w:t xml:space="preserve">for </w:t>
      </w:r>
      <w:r w:rsidR="00050364">
        <w:rPr>
          <w:rFonts w:ascii="Times New Roman" w:eastAsia="Times New Roman" w:hAnsi="Times New Roman" w:cs="Times New Roman"/>
          <w:lang w:val="en-US"/>
        </w:rPr>
        <w:t>example</w:t>
      </w:r>
      <w:r w:rsidR="00AA730D">
        <w:rPr>
          <w:rFonts w:ascii="Times New Roman" w:eastAsia="Times New Roman" w:hAnsi="Times New Roman" w:cs="Times New Roman"/>
          <w:lang w:val="en-US"/>
        </w:rPr>
        <w:t xml:space="preserve">, </w:t>
      </w:r>
      <w:r w:rsidR="003D6A30">
        <w:rPr>
          <w:rFonts w:ascii="Times New Roman" w:eastAsia="Times New Roman" w:hAnsi="Times New Roman" w:cs="Times New Roman"/>
          <w:i/>
          <w:lang w:val="en-US"/>
        </w:rPr>
        <w:t>with no</w:t>
      </w:r>
      <w:r w:rsidR="003D6A30">
        <w:rPr>
          <w:rFonts w:ascii="Times New Roman" w:eastAsia="Times New Roman" w:hAnsi="Times New Roman" w:cs="Times New Roman"/>
          <w:lang w:val="en-US"/>
        </w:rPr>
        <w:t xml:space="preserve"> </w:t>
      </w:r>
      <w:r w:rsidR="00AA730D">
        <w:rPr>
          <w:rFonts w:ascii="Times New Roman" w:eastAsia="Times New Roman" w:hAnsi="Times New Roman" w:cs="Times New Roman"/>
          <w:lang w:val="en-US"/>
        </w:rPr>
        <w:t xml:space="preserve">has distributional peculiarities: not every preposition can be combined in the same way with </w:t>
      </w:r>
      <w:r w:rsidR="00AA730D" w:rsidRPr="00AA730D">
        <w:rPr>
          <w:rFonts w:ascii="Times New Roman" w:eastAsia="Times New Roman" w:hAnsi="Times New Roman" w:cs="Times New Roman"/>
          <w:i/>
          <w:lang w:val="en-US"/>
        </w:rPr>
        <w:t>no</w:t>
      </w:r>
      <w:r w:rsidR="003D6A30">
        <w:rPr>
          <w:rFonts w:ascii="Times New Roman" w:eastAsia="Times New Roman" w:hAnsi="Times New Roman" w:cs="Times New Roman"/>
          <w:lang w:val="en-US"/>
        </w:rPr>
        <w:t>)</w:t>
      </w:r>
      <w:r w:rsidRPr="00134583">
        <w:rPr>
          <w:rFonts w:ascii="Times New Roman" w:eastAsia="Times New Roman" w:hAnsi="Times New Roman" w:cs="Times New Roman"/>
          <w:lang w:val="en-US"/>
        </w:rPr>
        <w:t>.</w:t>
      </w:r>
    </w:p>
    <w:p w14:paraId="00000038" w14:textId="0FDBD6A4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>NB! “1” in</w:t>
      </w:r>
      <w:r w:rsidR="001F6081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10 </w:t>
      </w:r>
      <w:r w:rsidR="00070C1E" w:rsidRPr="00134583">
        <w:rPr>
          <w:rFonts w:ascii="Times New Roman" w:eastAsia="Times New Roman" w:hAnsi="Times New Roman" w:cs="Times New Roman"/>
          <w:lang w:val="en-US"/>
        </w:rPr>
        <w:t xml:space="preserve">is put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only for </w:t>
      </w:r>
      <w:r w:rsidR="00070C1E" w:rsidRPr="00134583">
        <w:rPr>
          <w:rFonts w:ascii="Times New Roman" w:eastAsia="Times New Roman" w:hAnsi="Times New Roman" w:cs="Times New Roman"/>
          <w:lang w:val="en-US"/>
        </w:rPr>
        <w:t>positively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dedicated constructions </w:t>
      </w:r>
      <w:r w:rsidR="0026361A">
        <w:rPr>
          <w:rFonts w:ascii="Times New Roman" w:eastAsia="Times New Roman" w:hAnsi="Times New Roman" w:cs="Times New Roman"/>
          <w:lang w:val="en-US"/>
        </w:rPr>
        <w:t>in the above sense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. </w:t>
      </w:r>
      <w:r w:rsidR="0026361A">
        <w:rPr>
          <w:rFonts w:ascii="Times New Roman" w:eastAsia="Times New Roman" w:hAnsi="Times New Roman" w:cs="Times New Roman"/>
          <w:lang w:val="en-US"/>
        </w:rPr>
        <w:t xml:space="preserve">If it is the </w:t>
      </w:r>
      <w:r w:rsidRPr="00134583">
        <w:rPr>
          <w:rFonts w:ascii="Times New Roman" w:eastAsia="Times New Roman" w:hAnsi="Times New Roman" w:cs="Times New Roman"/>
          <w:lang w:val="en-US"/>
        </w:rPr>
        <w:t>case</w:t>
      </w:r>
      <w:r w:rsidR="00070C1E" w:rsidRPr="00134583">
        <w:rPr>
          <w:rFonts w:ascii="Times New Roman" w:eastAsia="Times New Roman" w:hAnsi="Times New Roman" w:cs="Times New Roman"/>
          <w:lang w:val="en-US"/>
        </w:rPr>
        <w:t>,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070C1E" w:rsidRPr="00134583">
        <w:rPr>
          <w:rFonts w:ascii="Times New Roman" w:eastAsia="Times New Roman" w:hAnsi="Times New Roman" w:cs="Times New Roman"/>
          <w:lang w:val="en-US"/>
        </w:rPr>
        <w:t xml:space="preserve">one should </w:t>
      </w:r>
      <w:r w:rsidR="0026361A">
        <w:rPr>
          <w:rFonts w:ascii="Times New Roman" w:eastAsia="Times New Roman" w:hAnsi="Times New Roman" w:cs="Times New Roman"/>
          <w:lang w:val="en-US"/>
        </w:rPr>
        <w:t xml:space="preserve">also </w:t>
      </w:r>
      <w:r w:rsidR="00070C1E" w:rsidRPr="00134583">
        <w:rPr>
          <w:rFonts w:ascii="Times New Roman" w:eastAsia="Times New Roman" w:hAnsi="Times New Roman" w:cs="Times New Roman"/>
          <w:lang w:val="en-US"/>
        </w:rPr>
        <w:t>put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“</w:t>
      </w:r>
      <w:r w:rsidR="0026361A">
        <w:rPr>
          <w:rFonts w:ascii="Times New Roman" w:eastAsia="Times New Roman" w:hAnsi="Times New Roman" w:cs="Times New Roman"/>
          <w:lang w:val="en-US"/>
        </w:rPr>
        <w:t>IRR</w:t>
      </w:r>
      <w:r w:rsidRPr="00134583">
        <w:rPr>
          <w:rFonts w:ascii="Times New Roman" w:eastAsia="Times New Roman" w:hAnsi="Times New Roman" w:cs="Times New Roman"/>
          <w:lang w:val="en-US"/>
        </w:rPr>
        <w:t>” in</w:t>
      </w:r>
      <w:r w:rsidR="001F6081"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070C1E" w:rsidRPr="00134583">
        <w:rPr>
          <w:rFonts w:ascii="Times New Roman" w:eastAsia="Times New Roman" w:hAnsi="Times New Roman" w:cs="Times New Roman"/>
          <w:lang w:val="en-US"/>
        </w:rPr>
        <w:t xml:space="preserve">all </w:t>
      </w:r>
      <w:r w:rsidR="001F6081" w:rsidRPr="00134583">
        <w:rPr>
          <w:rFonts w:ascii="Times New Roman" w:eastAsia="Times New Roman" w:hAnsi="Times New Roman" w:cs="Times New Roman"/>
          <w:lang w:val="en-US"/>
        </w:rPr>
        <w:t>the rows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12a</w:t>
      </w:r>
      <w:r w:rsidR="001F6081" w:rsidRPr="00134583">
        <w:rPr>
          <w:rFonts w:ascii="Times New Roman" w:eastAsia="Times New Roman" w:hAnsi="Times New Roman" w:cs="Times New Roman"/>
          <w:lang w:val="en-US"/>
        </w:rPr>
        <w:t>–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12e, and </w:t>
      </w:r>
      <w:r w:rsidR="00070C1E" w:rsidRPr="00134583">
        <w:rPr>
          <w:rFonts w:ascii="Times New Roman" w:eastAsia="Times New Roman" w:hAnsi="Times New Roman" w:cs="Times New Roman"/>
          <w:lang w:val="en-US"/>
        </w:rPr>
        <w:t xml:space="preserve">describe </w:t>
      </w:r>
      <w:r w:rsidR="0026361A">
        <w:rPr>
          <w:rFonts w:ascii="Times New Roman" w:eastAsia="Times New Roman" w:hAnsi="Times New Roman" w:cs="Times New Roman"/>
          <w:lang w:val="en-US"/>
        </w:rPr>
        <w:t xml:space="preserve">the </w:t>
      </w:r>
      <w:r w:rsidR="00070C1E" w:rsidRPr="00134583">
        <w:rPr>
          <w:rFonts w:ascii="Times New Roman" w:eastAsia="Times New Roman" w:hAnsi="Times New Roman" w:cs="Times New Roman"/>
          <w:lang w:val="en-US"/>
        </w:rPr>
        <w:t>structure</w:t>
      </w:r>
      <w:r w:rsidR="0026361A">
        <w:rPr>
          <w:rFonts w:ascii="Times New Roman" w:eastAsia="Times New Roman" w:hAnsi="Times New Roman" w:cs="Times New Roman"/>
          <w:lang w:val="en-US"/>
        </w:rPr>
        <w:t xml:space="preserve"> of the construction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in</w:t>
      </w:r>
      <w:r w:rsidR="00416012" w:rsidRPr="00134583">
        <w:rPr>
          <w:rFonts w:ascii="Times New Roman" w:eastAsia="Times New Roman" w:hAnsi="Times New Roman" w:cs="Times New Roman"/>
          <w:lang w:val="en-US"/>
        </w:rPr>
        <w:t xml:space="preserve"> the rows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14</w:t>
      </w:r>
      <w:r w:rsidR="00416012" w:rsidRPr="00134583">
        <w:rPr>
          <w:rFonts w:ascii="Times New Roman" w:eastAsia="Times New Roman" w:hAnsi="Times New Roman" w:cs="Times New Roman"/>
          <w:lang w:val="en-US"/>
        </w:rPr>
        <w:t>–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16. Thus, if English </w:t>
      </w:r>
      <w:r w:rsidRPr="00134583">
        <w:rPr>
          <w:rFonts w:ascii="Times New Roman" w:eastAsia="Times New Roman" w:hAnsi="Times New Roman" w:cs="Times New Roman"/>
          <w:i/>
          <w:lang w:val="en-US"/>
        </w:rPr>
        <w:t>with no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is </w:t>
      </w:r>
      <w:r w:rsidR="00070C1E" w:rsidRPr="00134583">
        <w:rPr>
          <w:rFonts w:ascii="Times New Roman" w:eastAsia="Times New Roman" w:hAnsi="Times New Roman" w:cs="Times New Roman"/>
          <w:lang w:val="en-US"/>
        </w:rPr>
        <w:t>indeed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a dedicated caritive construction, it </w:t>
      </w:r>
      <w:r w:rsidR="00070C1E" w:rsidRPr="00134583">
        <w:rPr>
          <w:rFonts w:ascii="Times New Roman" w:eastAsia="Times New Roman" w:hAnsi="Times New Roman" w:cs="Times New Roman"/>
          <w:lang w:val="en-US"/>
        </w:rPr>
        <w:t>should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Pr="00134583">
        <w:rPr>
          <w:rFonts w:ascii="Times New Roman" w:eastAsia="Times New Roman" w:hAnsi="Times New Roman" w:cs="Times New Roman"/>
          <w:b/>
          <w:lang w:val="en-US"/>
        </w:rPr>
        <w:t>not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get “1” in</w:t>
      </w:r>
      <w:r w:rsidR="00416012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12a, although it consists of a comitative</w:t>
      </w:r>
      <w:r w:rsidR="00070C1E" w:rsidRPr="00134583">
        <w:rPr>
          <w:rFonts w:ascii="Times New Roman" w:eastAsia="Times New Roman" w:hAnsi="Times New Roman" w:cs="Times New Roman"/>
          <w:lang w:val="en-US"/>
        </w:rPr>
        <w:t xml:space="preserve"> marker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and</w:t>
      </w:r>
      <w:r w:rsidR="00070C1E" w:rsidRPr="00134583">
        <w:rPr>
          <w:rFonts w:ascii="Times New Roman" w:eastAsia="Times New Roman" w:hAnsi="Times New Roman" w:cs="Times New Roman"/>
          <w:lang w:val="en-US"/>
        </w:rPr>
        <w:t xml:space="preserve"> a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negative marker</w:t>
      </w:r>
      <w:r w:rsidR="00A21F40">
        <w:rPr>
          <w:rFonts w:ascii="Times New Roman" w:eastAsia="Times New Roman" w:hAnsi="Times New Roman" w:cs="Times New Roman"/>
          <w:lang w:val="en-US"/>
        </w:rPr>
        <w:t>,</w:t>
      </w:r>
      <w:r w:rsidR="0026361A">
        <w:rPr>
          <w:rFonts w:ascii="Times New Roman" w:eastAsia="Times New Roman" w:hAnsi="Times New Roman" w:cs="Times New Roman"/>
          <w:lang w:val="en-US"/>
        </w:rPr>
        <w:t xml:space="preserve"> </w:t>
      </w:r>
      <w:r w:rsidR="0026361A">
        <w:rPr>
          <w:rFonts w:ascii="Times New Roman" w:eastAsia="Times New Roman" w:hAnsi="Times New Roman" w:cs="Times New Roman"/>
        </w:rPr>
        <w:t>—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26361A">
        <w:rPr>
          <w:rFonts w:ascii="Times New Roman" w:eastAsia="Times New Roman" w:hAnsi="Times New Roman" w:cs="Times New Roman"/>
          <w:lang w:val="en-US"/>
        </w:rPr>
        <w:t>this fact is described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26361A">
        <w:rPr>
          <w:rFonts w:ascii="Times New Roman" w:eastAsia="Times New Roman" w:hAnsi="Times New Roman" w:cs="Times New Roman"/>
          <w:lang w:val="en-US"/>
        </w:rPr>
        <w:t xml:space="preserve">instead </w:t>
      </w:r>
      <w:r w:rsidRPr="00134583">
        <w:rPr>
          <w:rFonts w:ascii="Times New Roman" w:eastAsia="Times New Roman" w:hAnsi="Times New Roman" w:cs="Times New Roman"/>
          <w:lang w:val="en-US"/>
        </w:rPr>
        <w:t>in</w:t>
      </w:r>
      <w:r w:rsidR="00416012" w:rsidRPr="00134583">
        <w:rPr>
          <w:rFonts w:ascii="Times New Roman" w:eastAsia="Times New Roman" w:hAnsi="Times New Roman" w:cs="Times New Roman"/>
          <w:lang w:val="en-US"/>
        </w:rPr>
        <w:t xml:space="preserve"> the rows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14 and 15. On the contrary, if</w:t>
      </w:r>
      <w:r w:rsidR="00070C1E" w:rsidRPr="00134583">
        <w:rPr>
          <w:rFonts w:ascii="Times New Roman" w:eastAsia="Times New Roman" w:hAnsi="Times New Roman" w:cs="Times New Roman"/>
          <w:lang w:val="en-US"/>
        </w:rPr>
        <w:t xml:space="preserve"> some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other construction also consists of a comitative</w:t>
      </w:r>
      <w:r w:rsidR="00070C1E" w:rsidRPr="00134583">
        <w:rPr>
          <w:rFonts w:ascii="Times New Roman" w:eastAsia="Times New Roman" w:hAnsi="Times New Roman" w:cs="Times New Roman"/>
          <w:lang w:val="en-US"/>
        </w:rPr>
        <w:t xml:space="preserve"> marker</w:t>
      </w:r>
      <w:r w:rsidR="0026361A">
        <w:rPr>
          <w:rFonts w:ascii="Times New Roman" w:eastAsia="Times New Roman" w:hAnsi="Times New Roman" w:cs="Times New Roman"/>
          <w:lang w:val="en-US"/>
        </w:rPr>
        <w:t xml:space="preserve"> and a negative marker, but does not show signs of grammaticalization and/or is not semantically specialized, i.e.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can </w:t>
      </w:r>
      <w:r w:rsidR="008F158B" w:rsidRPr="00134583">
        <w:rPr>
          <w:rFonts w:ascii="Times New Roman" w:eastAsia="Times New Roman" w:hAnsi="Times New Roman" w:cs="Times New Roman"/>
          <w:lang w:val="en-US"/>
        </w:rPr>
        <w:t>have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non-caritive </w:t>
      </w:r>
      <w:r w:rsidR="008F158B" w:rsidRPr="00134583">
        <w:rPr>
          <w:rFonts w:ascii="Times New Roman" w:eastAsia="Times New Roman" w:hAnsi="Times New Roman" w:cs="Times New Roman"/>
          <w:lang w:val="en-US"/>
        </w:rPr>
        <w:t>interpretations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(</w:t>
      </w:r>
      <w:r w:rsidR="00D17605" w:rsidRPr="00134583">
        <w:rPr>
          <w:rFonts w:ascii="Times New Roman" w:eastAsia="Times New Roman" w:hAnsi="Times New Roman" w:cs="Times New Roman"/>
          <w:lang w:val="en-US"/>
        </w:rPr>
        <w:t xml:space="preserve">e.g. </w:t>
      </w:r>
      <w:r w:rsidRPr="00134583">
        <w:rPr>
          <w:rFonts w:ascii="Times New Roman" w:eastAsia="Times New Roman" w:hAnsi="Times New Roman" w:cs="Times New Roman"/>
          <w:lang w:val="en-US"/>
        </w:rPr>
        <w:t>‘did not come with Mary [but with some</w:t>
      </w:r>
      <w:r w:rsidR="00D17605" w:rsidRPr="00134583">
        <w:rPr>
          <w:rFonts w:ascii="Times New Roman" w:eastAsia="Times New Roman" w:hAnsi="Times New Roman" w:cs="Times New Roman"/>
          <w:lang w:val="en-US"/>
        </w:rPr>
        <w:t>one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else]’, ‘did not come with Mary [= did not come at all]’), such a construction </w:t>
      </w:r>
      <w:r w:rsidR="00D17605" w:rsidRPr="00134583">
        <w:rPr>
          <w:rFonts w:ascii="Times New Roman" w:eastAsia="Times New Roman" w:hAnsi="Times New Roman" w:cs="Times New Roman"/>
          <w:lang w:val="en-US"/>
        </w:rPr>
        <w:t xml:space="preserve">should </w:t>
      </w:r>
      <w:r w:rsidRPr="00134583">
        <w:rPr>
          <w:rFonts w:ascii="Times New Roman" w:eastAsia="Times New Roman" w:hAnsi="Times New Roman" w:cs="Times New Roman"/>
          <w:lang w:val="en-US"/>
        </w:rPr>
        <w:t>get “0” in</w:t>
      </w:r>
      <w:r w:rsidR="00416012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10, and “1” in</w:t>
      </w:r>
      <w:r w:rsidR="00416012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12a</w:t>
      </w:r>
      <w:r w:rsidR="00292D8A">
        <w:rPr>
          <w:rFonts w:ascii="Times New Roman" w:eastAsia="Times New Roman" w:hAnsi="Times New Roman" w:cs="Times New Roman"/>
          <w:lang w:val="en-US"/>
        </w:rPr>
        <w:t>.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(</w:t>
      </w:r>
      <w:r w:rsidR="00292D8A">
        <w:rPr>
          <w:rFonts w:ascii="Times New Roman" w:eastAsia="Times New Roman" w:hAnsi="Times New Roman" w:cs="Times New Roman"/>
          <w:lang w:val="en-US"/>
        </w:rPr>
        <w:t>P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robably, it is the case </w:t>
      </w:r>
      <w:r w:rsidR="00D17605" w:rsidRPr="00134583">
        <w:rPr>
          <w:rFonts w:ascii="Times New Roman" w:eastAsia="Times New Roman" w:hAnsi="Times New Roman" w:cs="Times New Roman"/>
          <w:lang w:val="en-US"/>
        </w:rPr>
        <w:t>in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Gban</w:t>
      </w:r>
      <w:r w:rsidR="00292D8A">
        <w:rPr>
          <w:rFonts w:ascii="Times New Roman" w:eastAsia="Times New Roman" w:hAnsi="Times New Roman" w:cs="Times New Roman"/>
          <w:lang w:val="en-US"/>
        </w:rPr>
        <w:t>.)</w:t>
      </w:r>
    </w:p>
    <w:p w14:paraId="00000039" w14:textId="338ECD7B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 xml:space="preserve">It seems that the combination </w:t>
      </w:r>
      <w:r w:rsidR="00D17605" w:rsidRPr="00134583">
        <w:rPr>
          <w:rFonts w:ascii="Times New Roman" w:eastAsia="Times New Roman" w:hAnsi="Times New Roman" w:cs="Times New Roman"/>
          <w:lang w:val="en-US"/>
        </w:rPr>
        <w:t>of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“0” in</w:t>
      </w:r>
      <w:r w:rsidR="00416012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10 and “1” in</w:t>
      </w:r>
      <w:r w:rsidR="00416012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11 is logically </w:t>
      </w:r>
      <w:r w:rsidR="00D17605" w:rsidRPr="00134583">
        <w:rPr>
          <w:rFonts w:ascii="Times New Roman" w:eastAsia="Times New Roman" w:hAnsi="Times New Roman" w:cs="Times New Roman"/>
          <w:lang w:val="en-US"/>
        </w:rPr>
        <w:t>impossible</w:t>
      </w:r>
      <w:r w:rsidRPr="00134583">
        <w:rPr>
          <w:rFonts w:ascii="Times New Roman" w:eastAsia="Times New Roman" w:hAnsi="Times New Roman" w:cs="Times New Roman"/>
          <w:lang w:val="en-US"/>
        </w:rPr>
        <w:t>. Thus, if “1” appears in</w:t>
      </w:r>
      <w:r w:rsidR="00416012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11, </w:t>
      </w:r>
      <w:r w:rsidR="00D17605" w:rsidRPr="00134583">
        <w:rPr>
          <w:rFonts w:ascii="Times New Roman" w:eastAsia="Times New Roman" w:hAnsi="Times New Roman" w:cs="Times New Roman"/>
          <w:lang w:val="en-US"/>
        </w:rPr>
        <w:t xml:space="preserve">then </w:t>
      </w:r>
      <w:r w:rsidRPr="00134583">
        <w:rPr>
          <w:rFonts w:ascii="Times New Roman" w:eastAsia="Times New Roman" w:hAnsi="Times New Roman" w:cs="Times New Roman"/>
          <w:lang w:val="en-US"/>
        </w:rPr>
        <w:t>“1” should also appear in</w:t>
      </w:r>
      <w:r w:rsidR="00416012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10.</w:t>
      </w:r>
    </w:p>
    <w:p w14:paraId="0000003A" w14:textId="77777777" w:rsidR="00143722" w:rsidRPr="00134583" w:rsidRDefault="00143722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</w:p>
    <w:p w14:paraId="0000003B" w14:textId="38B68879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b/>
          <w:lang w:val="en-US"/>
        </w:rPr>
        <w:t>12.</w:t>
      </w:r>
      <w:r w:rsidRPr="00134583">
        <w:rPr>
          <w:rFonts w:ascii="Times New Roman" w:eastAsia="Times New Roman" w:hAnsi="Times New Roman" w:cs="Times New Roman"/>
          <w:lang w:val="en-US"/>
        </w:rPr>
        <w:t> </w:t>
      </w:r>
      <w:r w:rsidR="00C51AFA" w:rsidRPr="00134583">
        <w:rPr>
          <w:rFonts w:ascii="Times New Roman" w:eastAsia="Times New Roman" w:hAnsi="Times New Roman" w:cs="Times New Roman"/>
          <w:lang w:val="en-US"/>
        </w:rPr>
        <w:t xml:space="preserve">By </w:t>
      </w:r>
      <w:r w:rsidR="00DE0D4C" w:rsidRPr="00134583">
        <w:rPr>
          <w:rFonts w:ascii="Times New Roman" w:eastAsia="Times New Roman" w:hAnsi="Times New Roman" w:cs="Times New Roman"/>
          <w:lang w:val="en-US"/>
        </w:rPr>
        <w:t>“</w:t>
      </w:r>
      <w:r w:rsidR="00C51AFA" w:rsidRPr="00134583">
        <w:rPr>
          <w:rFonts w:ascii="Times New Roman" w:eastAsia="Times New Roman" w:hAnsi="Times New Roman" w:cs="Times New Roman"/>
          <w:lang w:val="en-US"/>
        </w:rPr>
        <w:t>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qual” </w:t>
      </w:r>
      <w:r w:rsidR="00C51AFA" w:rsidRPr="00134583">
        <w:rPr>
          <w:rFonts w:ascii="Times New Roman" w:eastAsia="Times New Roman" w:hAnsi="Times New Roman" w:cs="Times New Roman"/>
          <w:lang w:val="en-US"/>
        </w:rPr>
        <w:t>we understand</w:t>
      </w:r>
      <w:r w:rsidR="00C03FD7">
        <w:rPr>
          <w:rFonts w:ascii="Times New Roman" w:eastAsia="Times New Roman" w:hAnsi="Times New Roman" w:cs="Times New Roman"/>
          <w:lang w:val="en-US"/>
        </w:rPr>
        <w:t xml:space="preserve"> synchronic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C51AFA" w:rsidRPr="00134583">
        <w:rPr>
          <w:rFonts w:ascii="Times New Roman" w:eastAsia="Times New Roman" w:hAnsi="Times New Roman" w:cs="Times New Roman"/>
          <w:lang w:val="en-US"/>
        </w:rPr>
        <w:t>identity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C51AFA" w:rsidRPr="00134583">
        <w:rPr>
          <w:rFonts w:ascii="Times New Roman" w:eastAsia="Times New Roman" w:hAnsi="Times New Roman" w:cs="Times New Roman"/>
          <w:lang w:val="en-US"/>
        </w:rPr>
        <w:t>to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an</w:t>
      </w:r>
      <w:r w:rsidR="00C51AFA" w:rsidRPr="00134583">
        <w:rPr>
          <w:rFonts w:ascii="Times New Roman" w:eastAsia="Times New Roman" w:hAnsi="Times New Roman" w:cs="Times New Roman"/>
          <w:lang w:val="en-US"/>
        </w:rPr>
        <w:t>other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item </w:t>
      </w:r>
      <w:r w:rsidR="00C51AFA" w:rsidRPr="00134583">
        <w:rPr>
          <w:rFonts w:ascii="Times New Roman" w:eastAsia="Times New Roman" w:hAnsi="Times New Roman" w:cs="Times New Roman"/>
          <w:lang w:val="en-US"/>
        </w:rPr>
        <w:t xml:space="preserve">that </w:t>
      </w:r>
      <w:r w:rsidRPr="00134583">
        <w:rPr>
          <w:rFonts w:ascii="Times New Roman" w:eastAsia="Times New Roman" w:hAnsi="Times New Roman" w:cs="Times New Roman"/>
          <w:lang w:val="en-US"/>
        </w:rPr>
        <w:t>ha</w:t>
      </w:r>
      <w:r w:rsidR="00C51AFA" w:rsidRPr="00134583">
        <w:rPr>
          <w:rFonts w:ascii="Times New Roman" w:eastAsia="Times New Roman" w:hAnsi="Times New Roman" w:cs="Times New Roman"/>
          <w:lang w:val="en-US"/>
        </w:rPr>
        <w:t>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C51AFA" w:rsidRPr="00134583">
        <w:rPr>
          <w:rFonts w:ascii="Times New Roman" w:eastAsia="Times New Roman" w:hAnsi="Times New Roman" w:cs="Times New Roman"/>
          <w:lang w:val="en-US"/>
        </w:rPr>
        <w:t>the ind</w:t>
      </w:r>
      <w:r w:rsidR="0017191D" w:rsidRPr="00134583">
        <w:rPr>
          <w:rFonts w:ascii="Times New Roman" w:eastAsia="Times New Roman" w:hAnsi="Times New Roman" w:cs="Times New Roman"/>
          <w:lang w:val="en-US"/>
        </w:rPr>
        <w:t>i</w:t>
      </w:r>
      <w:r w:rsidR="00C51AFA" w:rsidRPr="00134583">
        <w:rPr>
          <w:rFonts w:ascii="Times New Roman" w:eastAsia="Times New Roman" w:hAnsi="Times New Roman" w:cs="Times New Roman"/>
          <w:lang w:val="en-US"/>
        </w:rPr>
        <w:t>cated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function (i.e. it is the same l</w:t>
      </w:r>
      <w:r w:rsidR="00C51AFA" w:rsidRPr="00134583">
        <w:rPr>
          <w:rFonts w:ascii="Times New Roman" w:eastAsia="Times New Roman" w:hAnsi="Times New Roman" w:cs="Times New Roman"/>
          <w:lang w:val="en-US"/>
        </w:rPr>
        <w:t>inguistic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item</w:t>
      </w:r>
      <w:r w:rsidR="0017191D" w:rsidRPr="00134583">
        <w:rPr>
          <w:rFonts w:ascii="Times New Roman" w:eastAsia="Times New Roman" w:hAnsi="Times New Roman" w:cs="Times New Roman"/>
          <w:lang w:val="en-US"/>
        </w:rPr>
        <w:t>,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17191D" w:rsidRPr="00134583">
        <w:rPr>
          <w:rFonts w:ascii="Times New Roman" w:eastAsia="Times New Roman" w:hAnsi="Times New Roman" w:cs="Times New Roman"/>
          <w:lang w:val="en-US"/>
        </w:rPr>
        <w:t>which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sometimes expresses caritive semantics, and sometimes expresses standard negation</w:t>
      </w:r>
      <w:r w:rsidR="0017191D" w:rsidRPr="00134583">
        <w:rPr>
          <w:rFonts w:ascii="Times New Roman" w:eastAsia="Times New Roman" w:hAnsi="Times New Roman" w:cs="Times New Roman"/>
          <w:lang w:val="en-US"/>
        </w:rPr>
        <w:t>/</w:t>
      </w:r>
      <w:r w:rsidRPr="00134583">
        <w:rPr>
          <w:rFonts w:ascii="Times New Roman" w:eastAsia="Times New Roman" w:hAnsi="Times New Roman" w:cs="Times New Roman"/>
          <w:lang w:val="en-US"/>
        </w:rPr>
        <w:t>negative possession</w:t>
      </w:r>
      <w:r w:rsidR="0017191D" w:rsidRPr="00134583">
        <w:rPr>
          <w:rFonts w:ascii="Times New Roman" w:eastAsia="Times New Roman" w:hAnsi="Times New Roman" w:cs="Times New Roman"/>
          <w:lang w:val="en-US"/>
        </w:rPr>
        <w:t>/</w:t>
      </w:r>
      <w:r w:rsidRPr="00134583">
        <w:rPr>
          <w:rFonts w:ascii="Times New Roman" w:eastAsia="Times New Roman" w:hAnsi="Times New Roman" w:cs="Times New Roman"/>
          <w:lang w:val="en-US"/>
        </w:rPr>
        <w:t>etc.).</w:t>
      </w:r>
    </w:p>
    <w:p w14:paraId="0000003C" w14:textId="2FC8B73E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>These parameters</w:t>
      </w:r>
      <w:r w:rsidR="00FA25A3" w:rsidRPr="00134583">
        <w:rPr>
          <w:rFonts w:ascii="Times New Roman" w:eastAsia="Times New Roman" w:hAnsi="Times New Roman" w:cs="Times New Roman"/>
          <w:lang w:val="en-US"/>
        </w:rPr>
        <w:t xml:space="preserve"> deal with fully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no</w:t>
      </w:r>
      <w:r w:rsidR="00952877" w:rsidRPr="00134583">
        <w:rPr>
          <w:rFonts w:ascii="Times New Roman" w:eastAsia="Times New Roman" w:hAnsi="Times New Roman" w:cs="Times New Roman"/>
          <w:lang w:val="en-US"/>
        </w:rPr>
        <w:t>n-</w:t>
      </w:r>
      <w:r w:rsidRPr="00134583">
        <w:rPr>
          <w:rFonts w:ascii="Times New Roman" w:eastAsia="Times New Roman" w:hAnsi="Times New Roman" w:cs="Times New Roman"/>
          <w:lang w:val="en-US"/>
        </w:rPr>
        <w:t>dedicated constructions (</w:t>
      </w:r>
      <w:r w:rsidR="00FA25A3" w:rsidRPr="00134583">
        <w:rPr>
          <w:rFonts w:ascii="Times New Roman" w:eastAsia="Times New Roman" w:hAnsi="Times New Roman" w:cs="Times New Roman"/>
          <w:lang w:val="en-US"/>
        </w:rPr>
        <w:t>those that have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“0” for the parameter 10).</w:t>
      </w:r>
    </w:p>
    <w:p w14:paraId="0000003D" w14:textId="77777777" w:rsidR="00143722" w:rsidRPr="00134583" w:rsidRDefault="00143722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</w:p>
    <w:p w14:paraId="0000003E" w14:textId="7F0DC6D9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b/>
          <w:lang w:val="en-US"/>
        </w:rPr>
        <w:t>13.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 If it is </w:t>
      </w:r>
      <w:r w:rsidR="00BD4AF3" w:rsidRPr="00134583">
        <w:rPr>
          <w:rFonts w:ascii="Times New Roman" w:eastAsia="Times New Roman" w:hAnsi="Times New Roman" w:cs="Times New Roman"/>
          <w:lang w:val="en-US"/>
        </w:rPr>
        <w:t>stated in the source (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or at least </w:t>
      </w:r>
      <w:r w:rsidR="00BD4AF3" w:rsidRPr="00134583">
        <w:rPr>
          <w:rFonts w:ascii="Times New Roman" w:eastAsia="Times New Roman" w:hAnsi="Times New Roman" w:cs="Times New Roman"/>
          <w:lang w:val="en-US"/>
        </w:rPr>
        <w:t xml:space="preserve">we </w:t>
      </w:r>
      <w:r w:rsidRPr="00134583">
        <w:rPr>
          <w:rFonts w:ascii="Times New Roman" w:eastAsia="Times New Roman" w:hAnsi="Times New Roman" w:cs="Times New Roman"/>
          <w:lang w:val="en-US"/>
        </w:rPr>
        <w:t>assume</w:t>
      </w:r>
      <w:r w:rsidR="00BD4AF3" w:rsidRPr="00134583">
        <w:rPr>
          <w:rFonts w:ascii="Times New Roman" w:eastAsia="Times New Roman" w:hAnsi="Times New Roman" w:cs="Times New Roman"/>
          <w:lang w:val="en-US"/>
        </w:rPr>
        <w:t xml:space="preserve"> so)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that the marker </w:t>
      </w:r>
      <w:r w:rsidR="00BD4AF3" w:rsidRPr="00134583">
        <w:rPr>
          <w:rFonts w:ascii="Times New Roman" w:eastAsia="Times New Roman" w:hAnsi="Times New Roman" w:cs="Times New Roman"/>
          <w:lang w:val="en-US"/>
        </w:rPr>
        <w:t>i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s borrowed, it should get “1” </w:t>
      </w:r>
      <w:r w:rsidR="00BD4AF3" w:rsidRPr="00134583">
        <w:rPr>
          <w:rFonts w:ascii="Times New Roman" w:eastAsia="Times New Roman" w:hAnsi="Times New Roman" w:cs="Times New Roman"/>
          <w:lang w:val="en-US"/>
        </w:rPr>
        <w:t>(</w:t>
      </w:r>
      <w:r w:rsidRPr="00134583">
        <w:rPr>
          <w:rFonts w:ascii="Times New Roman" w:eastAsia="Times New Roman" w:hAnsi="Times New Roman" w:cs="Times New Roman"/>
          <w:lang w:val="en-US"/>
        </w:rPr>
        <w:t>or “1?”</w:t>
      </w:r>
      <w:r w:rsidR="00BD4AF3" w:rsidRPr="00134583">
        <w:rPr>
          <w:rFonts w:ascii="Times New Roman" w:eastAsia="Times New Roman" w:hAnsi="Times New Roman" w:cs="Times New Roman"/>
          <w:lang w:val="en-US"/>
        </w:rPr>
        <w:t>)</w:t>
      </w:r>
      <w:r w:rsidRPr="00134583">
        <w:rPr>
          <w:rFonts w:ascii="Times New Roman" w:eastAsia="Times New Roman" w:hAnsi="Times New Roman" w:cs="Times New Roman"/>
          <w:lang w:val="en-US"/>
        </w:rPr>
        <w:t>. In this case one should write down the source of</w:t>
      </w:r>
      <w:r w:rsidR="00BD4AF3" w:rsidRPr="00134583">
        <w:rPr>
          <w:rFonts w:ascii="Times New Roman" w:eastAsia="Times New Roman" w:hAnsi="Times New Roman" w:cs="Times New Roman"/>
          <w:lang w:val="en-US"/>
        </w:rPr>
        <w:t xml:space="preserve"> the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borrowing (</w:t>
      </w:r>
      <w:r w:rsidR="00BD4AF3" w:rsidRPr="00134583">
        <w:rPr>
          <w:rFonts w:ascii="Times New Roman" w:eastAsia="Times New Roman" w:hAnsi="Times New Roman" w:cs="Times New Roman"/>
          <w:lang w:val="en-US"/>
        </w:rPr>
        <w:t xml:space="preserve">the </w:t>
      </w:r>
      <w:r w:rsidRPr="00134583">
        <w:rPr>
          <w:rFonts w:ascii="Times New Roman" w:eastAsia="Times New Roman" w:hAnsi="Times New Roman" w:cs="Times New Roman"/>
          <w:lang w:val="en-US"/>
        </w:rPr>
        <w:t>language and</w:t>
      </w:r>
      <w:r w:rsidR="00BD4AF3" w:rsidRPr="00134583">
        <w:rPr>
          <w:rFonts w:ascii="Times New Roman" w:eastAsia="Times New Roman" w:hAnsi="Times New Roman" w:cs="Times New Roman"/>
          <w:lang w:val="en-US"/>
        </w:rPr>
        <w:t xml:space="preserve"> the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item) in the column “Note</w:t>
      </w:r>
      <w:r w:rsidR="00B00C30" w:rsidRPr="00134583">
        <w:rPr>
          <w:rFonts w:ascii="Times New Roman" w:eastAsia="Times New Roman" w:hAnsi="Times New Roman" w:cs="Times New Roman"/>
          <w:lang w:val="en-US"/>
        </w:rPr>
        <w:t>s</w:t>
      </w:r>
      <w:r w:rsidRPr="00134583">
        <w:rPr>
          <w:rFonts w:ascii="Times New Roman" w:eastAsia="Times New Roman" w:hAnsi="Times New Roman" w:cs="Times New Roman"/>
          <w:lang w:val="en-US"/>
        </w:rPr>
        <w:t>”.</w:t>
      </w:r>
    </w:p>
    <w:p w14:paraId="0000003F" w14:textId="567CD1BD" w:rsidR="00143722" w:rsidRPr="00134583" w:rsidRDefault="00673653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 xml:space="preserve">One should put </w:t>
      </w:r>
      <w:r w:rsidR="008B4DFC" w:rsidRPr="00134583">
        <w:rPr>
          <w:rFonts w:ascii="Times New Roman" w:eastAsia="Times New Roman" w:hAnsi="Times New Roman" w:cs="Times New Roman"/>
          <w:lang w:val="en-US"/>
        </w:rPr>
        <w:t>“0”</w:t>
      </w:r>
      <w:r w:rsidR="00270FD7" w:rsidRPr="00134583">
        <w:rPr>
          <w:rFonts w:ascii="Times New Roman" w:eastAsia="Times New Roman" w:hAnsi="Times New Roman" w:cs="Times New Roman"/>
          <w:lang w:val="en-US"/>
        </w:rPr>
        <w:t xml:space="preserve"> in this row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Pr="00134583">
        <w:rPr>
          <w:rFonts w:ascii="Times New Roman" w:eastAsia="Times New Roman" w:hAnsi="Times New Roman" w:cs="Times New Roman"/>
          <w:lang w:val="en-US"/>
        </w:rPr>
        <w:t>only in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the cases whe</w:t>
      </w:r>
      <w:r w:rsidR="00270FD7" w:rsidRPr="00134583">
        <w:rPr>
          <w:rFonts w:ascii="Times New Roman" w:eastAsia="Times New Roman" w:hAnsi="Times New Roman" w:cs="Times New Roman"/>
          <w:lang w:val="en-US"/>
        </w:rPr>
        <w:t>re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one knows for sure that the marker </w:t>
      </w:r>
      <w:r w:rsidRPr="00134583">
        <w:rPr>
          <w:rFonts w:ascii="Times New Roman" w:eastAsia="Times New Roman" w:hAnsi="Times New Roman" w:cs="Times New Roman"/>
          <w:lang w:val="en-US"/>
        </w:rPr>
        <w:t>i</w:t>
      </w:r>
      <w:r w:rsidR="008B4DFC" w:rsidRPr="00134583">
        <w:rPr>
          <w:rFonts w:ascii="Times New Roman" w:eastAsia="Times New Roman" w:hAnsi="Times New Roman" w:cs="Times New Roman"/>
          <w:lang w:val="en-US"/>
        </w:rPr>
        <w:t>s not borrowed (at least in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the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near past). In other case, one should </w:t>
      </w:r>
      <w:r w:rsidR="00270FD7" w:rsidRPr="00134583">
        <w:rPr>
          <w:rFonts w:ascii="Times New Roman" w:eastAsia="Times New Roman" w:hAnsi="Times New Roman" w:cs="Times New Roman"/>
          <w:lang w:val="en-US"/>
        </w:rPr>
        <w:t>put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“ND”</w:t>
      </w:r>
      <w:r w:rsidR="00270FD7" w:rsidRPr="00134583">
        <w:rPr>
          <w:rFonts w:ascii="Times New Roman" w:eastAsia="Times New Roman" w:hAnsi="Times New Roman" w:cs="Times New Roman"/>
          <w:lang w:val="en-US"/>
        </w:rPr>
        <w:t xml:space="preserve"> in this row</w:t>
      </w:r>
      <w:r w:rsidR="008B4DFC" w:rsidRPr="00134583">
        <w:rPr>
          <w:rFonts w:ascii="Times New Roman" w:eastAsia="Times New Roman" w:hAnsi="Times New Roman" w:cs="Times New Roman"/>
          <w:lang w:val="en-US"/>
        </w:rPr>
        <w:t>.</w:t>
      </w:r>
    </w:p>
    <w:p w14:paraId="00000040" w14:textId="77777777" w:rsidR="00143722" w:rsidRPr="00134583" w:rsidRDefault="00143722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</w:p>
    <w:p w14:paraId="00000041" w14:textId="11C696A6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b/>
          <w:lang w:val="en-US"/>
        </w:rPr>
        <w:t>14/15/16.</w:t>
      </w:r>
      <w:r w:rsidRPr="00134583">
        <w:rPr>
          <w:rFonts w:ascii="Times New Roman" w:eastAsia="Times New Roman" w:hAnsi="Times New Roman" w:cs="Times New Roman"/>
          <w:lang w:val="en-US"/>
        </w:rPr>
        <w:t> Parameters 14</w:t>
      </w:r>
      <w:r w:rsidR="00416012" w:rsidRPr="00134583">
        <w:rPr>
          <w:rFonts w:ascii="Times New Roman" w:eastAsia="Times New Roman" w:hAnsi="Times New Roman" w:cs="Times New Roman"/>
          <w:lang w:val="en-US"/>
        </w:rPr>
        <w:t>–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16 </w:t>
      </w:r>
      <w:r w:rsidR="00FA25A3" w:rsidRPr="00134583">
        <w:rPr>
          <w:rFonts w:ascii="Times New Roman" w:eastAsia="Times New Roman" w:hAnsi="Times New Roman" w:cs="Times New Roman"/>
          <w:lang w:val="en-US"/>
        </w:rPr>
        <w:t>deal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only </w:t>
      </w:r>
      <w:r w:rsidR="00270FD7" w:rsidRPr="00134583">
        <w:rPr>
          <w:rFonts w:ascii="Times New Roman" w:eastAsia="Times New Roman" w:hAnsi="Times New Roman" w:cs="Times New Roman"/>
          <w:lang w:val="en-US"/>
        </w:rPr>
        <w:t>with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the cases whe</w:t>
      </w:r>
      <w:r w:rsidR="00270FD7" w:rsidRPr="00134583">
        <w:rPr>
          <w:rFonts w:ascii="Times New Roman" w:eastAsia="Times New Roman" w:hAnsi="Times New Roman" w:cs="Times New Roman"/>
          <w:lang w:val="en-US"/>
        </w:rPr>
        <w:t>re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the construction is dedicated </w:t>
      </w:r>
      <w:r w:rsidR="00602439" w:rsidRPr="00134583">
        <w:rPr>
          <w:rFonts w:ascii="Times New Roman" w:eastAsia="Times New Roman" w:hAnsi="Times New Roman" w:cs="Times New Roman"/>
          <w:lang w:val="en-US"/>
        </w:rPr>
        <w:t>as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602439" w:rsidRPr="00134583">
        <w:rPr>
          <w:rFonts w:ascii="Times New Roman" w:eastAsia="Times New Roman" w:hAnsi="Times New Roman" w:cs="Times New Roman"/>
          <w:lang w:val="en-US"/>
        </w:rPr>
        <w:t>a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whole (</w:t>
      </w:r>
      <w:r w:rsidR="00FA25A3" w:rsidRPr="00134583">
        <w:rPr>
          <w:rFonts w:ascii="Times New Roman" w:eastAsia="Times New Roman" w:hAnsi="Times New Roman" w:cs="Times New Roman"/>
          <w:lang w:val="en-US"/>
        </w:rPr>
        <w:t xml:space="preserve">it has </w:t>
      </w:r>
      <w:r w:rsidRPr="00134583">
        <w:rPr>
          <w:rFonts w:ascii="Times New Roman" w:eastAsia="Times New Roman" w:hAnsi="Times New Roman" w:cs="Times New Roman"/>
          <w:lang w:val="en-US"/>
        </w:rPr>
        <w:t>“1” in</w:t>
      </w:r>
      <w:r w:rsidR="00416012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10), but contains separate </w:t>
      </w:r>
      <w:r w:rsidR="00744336" w:rsidRPr="00134583">
        <w:rPr>
          <w:rFonts w:ascii="Times New Roman" w:eastAsia="Times New Roman" w:hAnsi="Times New Roman" w:cs="Times New Roman"/>
          <w:lang w:val="en-US"/>
        </w:rPr>
        <w:t>(</w:t>
      </w:r>
      <w:r w:rsidRPr="00134583">
        <w:rPr>
          <w:rFonts w:ascii="Times New Roman" w:eastAsia="Times New Roman" w:hAnsi="Times New Roman" w:cs="Times New Roman"/>
          <w:lang w:val="en-US"/>
        </w:rPr>
        <w:t>non-trivial</w:t>
      </w:r>
      <w:r w:rsidR="00744336" w:rsidRPr="00134583">
        <w:rPr>
          <w:rFonts w:ascii="Times New Roman" w:eastAsia="Times New Roman" w:hAnsi="Times New Roman" w:cs="Times New Roman"/>
          <w:lang w:val="en-US"/>
        </w:rPr>
        <w:t>)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com</w:t>
      </w:r>
      <w:r w:rsidR="00C03FD7">
        <w:rPr>
          <w:rFonts w:ascii="Times New Roman" w:eastAsia="Times New Roman" w:hAnsi="Times New Roman" w:cs="Times New Roman"/>
          <w:lang w:val="en-US"/>
        </w:rPr>
        <w:t>ponents that have a synchronic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or historical source different from the caritive.</w:t>
      </w:r>
    </w:p>
    <w:p w14:paraId="00000042" w14:textId="77777777" w:rsidR="00143722" w:rsidRPr="00134583" w:rsidRDefault="00143722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</w:p>
    <w:p w14:paraId="5814CCBC" w14:textId="187A4351" w:rsidR="00A30CB9" w:rsidRPr="00A30CB9" w:rsidRDefault="008B4DFC" w:rsidP="00A30CB9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b/>
          <w:lang w:val="en-US"/>
        </w:rPr>
        <w:t>19.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NB! Parameters 19 </w:t>
      </w:r>
      <w:r w:rsidR="00744336" w:rsidRPr="00134583">
        <w:rPr>
          <w:rFonts w:ascii="Times New Roman" w:eastAsia="Times New Roman" w:hAnsi="Times New Roman" w:cs="Times New Roman"/>
          <w:lang w:val="en-US"/>
        </w:rPr>
        <w:t>describe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various functions of the marker</w:t>
      </w:r>
      <w:r w:rsidR="00744336" w:rsidRPr="00134583">
        <w:rPr>
          <w:rFonts w:ascii="Times New Roman" w:eastAsia="Times New Roman" w:hAnsi="Times New Roman" w:cs="Times New Roman"/>
          <w:lang w:val="en-US"/>
        </w:rPr>
        <w:t>: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744336" w:rsidRPr="00134583">
        <w:rPr>
          <w:rFonts w:ascii="Times New Roman" w:eastAsia="Times New Roman" w:hAnsi="Times New Roman" w:cs="Times New Roman"/>
          <w:lang w:val="en-US"/>
        </w:rPr>
        <w:t xml:space="preserve">core </w:t>
      </w:r>
      <w:r w:rsidRPr="00134583">
        <w:rPr>
          <w:rFonts w:ascii="Times New Roman" w:eastAsia="Times New Roman" w:hAnsi="Times New Roman" w:cs="Times New Roman"/>
          <w:lang w:val="en-US"/>
        </w:rPr>
        <w:t>caritive</w:t>
      </w:r>
      <w:r w:rsidR="00744336" w:rsidRPr="00134583">
        <w:rPr>
          <w:rFonts w:ascii="Times New Roman" w:eastAsia="Times New Roman" w:hAnsi="Times New Roman" w:cs="Times New Roman"/>
          <w:lang w:val="en-US"/>
        </w:rPr>
        <w:t xml:space="preserve"> as well as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peripheral</w:t>
      </w:r>
      <w:r w:rsidR="00744336" w:rsidRPr="00134583">
        <w:rPr>
          <w:rFonts w:ascii="Times New Roman" w:eastAsia="Times New Roman" w:hAnsi="Times New Roman" w:cs="Times New Roman"/>
          <w:lang w:val="en-US"/>
        </w:rPr>
        <w:t xml:space="preserve"> caritive</w:t>
      </w:r>
      <w:r w:rsidR="00A30CB9">
        <w:rPr>
          <w:rFonts w:ascii="Times New Roman" w:eastAsia="Times New Roman" w:hAnsi="Times New Roman" w:cs="Times New Roman"/>
          <w:lang w:val="en-US"/>
        </w:rPr>
        <w:t>, and also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non-caritive ones</w:t>
      </w:r>
      <w:r w:rsidR="00A30CB9">
        <w:rPr>
          <w:rFonts w:ascii="Times New Roman" w:eastAsia="Times New Roman" w:hAnsi="Times New Roman" w:cs="Times New Roman"/>
        </w:rPr>
        <w:t xml:space="preserve"> (19</w:t>
      </w:r>
      <w:r w:rsidR="00A30CB9">
        <w:rPr>
          <w:rFonts w:ascii="Times New Roman" w:eastAsia="Times New Roman" w:hAnsi="Times New Roman" w:cs="Times New Roman"/>
          <w:lang w:val="en-US"/>
        </w:rPr>
        <w:t>o</w:t>
      </w:r>
      <w:r w:rsidR="00A30CB9">
        <w:rPr>
          <w:rFonts w:ascii="Times New Roman" w:eastAsia="Times New Roman" w:hAnsi="Times New Roman" w:cs="Times New Roman"/>
        </w:rPr>
        <w:t>–</w:t>
      </w:r>
      <w:r w:rsidR="00A30CB9">
        <w:rPr>
          <w:rFonts w:ascii="Times New Roman" w:eastAsia="Times New Roman" w:hAnsi="Times New Roman" w:cs="Times New Roman"/>
          <w:lang w:val="en-US"/>
        </w:rPr>
        <w:t>19r</w:t>
      </w:r>
      <w:r w:rsidR="00A30CB9">
        <w:rPr>
          <w:rFonts w:ascii="Times New Roman" w:eastAsia="Times New Roman" w:hAnsi="Times New Roman" w:cs="Times New Roman"/>
        </w:rPr>
        <w:t>)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(e.g., if this marker is used as a verbal negation marker, it should be described in the </w:t>
      </w:r>
      <w:r w:rsidR="00FD080E" w:rsidRPr="00134583">
        <w:rPr>
          <w:rFonts w:ascii="Times New Roman" w:eastAsia="Times New Roman" w:hAnsi="Times New Roman" w:cs="Times New Roman"/>
          <w:lang w:val="en-US"/>
        </w:rPr>
        <w:t>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19s “OTHER”).</w:t>
      </w:r>
      <w:r w:rsidR="00A30CB9">
        <w:rPr>
          <w:rFonts w:ascii="Times New Roman" w:eastAsia="Times New Roman" w:hAnsi="Times New Roman" w:cs="Times New Roman"/>
          <w:lang w:val="en-US"/>
        </w:rPr>
        <w:t xml:space="preserve"> In general, predicative </w:t>
      </w:r>
      <w:r w:rsidR="00C04195">
        <w:rPr>
          <w:rFonts w:ascii="Times New Roman" w:eastAsia="Times New Roman" w:hAnsi="Times New Roman" w:cs="Times New Roman"/>
          <w:lang w:val="en-US"/>
        </w:rPr>
        <w:t>examples</w:t>
      </w:r>
      <w:r w:rsidR="00A30CB9">
        <w:rPr>
          <w:rFonts w:ascii="Times New Roman" w:eastAsia="Times New Roman" w:hAnsi="Times New Roman" w:cs="Times New Roman"/>
          <w:lang w:val="en-US"/>
        </w:rPr>
        <w:t xml:space="preserve"> are not taken into account here; if for</w:t>
      </w:r>
      <w:r w:rsidR="00C04195">
        <w:rPr>
          <w:rFonts w:ascii="Times New Roman" w:eastAsia="Times New Roman" w:hAnsi="Times New Roman" w:cs="Times New Roman"/>
          <w:lang w:val="en-US"/>
        </w:rPr>
        <w:t xml:space="preserve"> a dedicated marker there are only predicative examples for one of the functions, one should put “1?”.</w:t>
      </w:r>
    </w:p>
    <w:p w14:paraId="00000044" w14:textId="6790A704" w:rsidR="00143722" w:rsidRPr="00134583" w:rsidRDefault="00143722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</w:p>
    <w:p w14:paraId="00000045" w14:textId="584E51B8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b/>
          <w:lang w:val="en-US"/>
        </w:rPr>
        <w:t>19n.</w:t>
      </w:r>
      <w:r w:rsidRPr="00134583">
        <w:rPr>
          <w:rFonts w:ascii="Times New Roman" w:eastAsia="Times New Roman" w:hAnsi="Times New Roman" w:cs="Times New Roman"/>
          <w:lang w:val="en-US"/>
        </w:rPr>
        <w:t> </w:t>
      </w:r>
      <w:r w:rsidR="00115D3E" w:rsidRPr="00134583">
        <w:rPr>
          <w:rFonts w:ascii="Times New Roman" w:eastAsia="Times New Roman" w:hAnsi="Times New Roman" w:cs="Times New Roman"/>
          <w:lang w:val="en-US"/>
        </w:rPr>
        <w:t>“</w:t>
      </w:r>
      <w:r w:rsidRPr="00134583">
        <w:rPr>
          <w:rFonts w:ascii="Times New Roman" w:eastAsia="Times New Roman" w:hAnsi="Times New Roman" w:cs="Times New Roman"/>
          <w:lang w:val="en-US"/>
        </w:rPr>
        <w:t>Cause” and “condition” can</w:t>
      </w:r>
      <w:r w:rsidR="00115D3E" w:rsidRPr="00134583">
        <w:rPr>
          <w:rFonts w:ascii="Times New Roman" w:eastAsia="Times New Roman" w:hAnsi="Times New Roman" w:cs="Times New Roman"/>
          <w:lang w:val="en-US"/>
        </w:rPr>
        <w:t>no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t be considered as an independent meaning/role here, because it always </w:t>
      </w:r>
      <w:r w:rsidR="00353777" w:rsidRPr="00134583">
        <w:rPr>
          <w:rFonts w:ascii="Times New Roman" w:eastAsia="Times New Roman" w:hAnsi="Times New Roman" w:cs="Times New Roman"/>
          <w:lang w:val="en-US"/>
        </w:rPr>
        <w:t>combines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with other meanings/roles as a secondary one. Cf. </w:t>
      </w:r>
      <w:r w:rsidRPr="00134583">
        <w:rPr>
          <w:rFonts w:ascii="Times New Roman" w:eastAsia="Times New Roman" w:hAnsi="Times New Roman" w:cs="Times New Roman"/>
          <w:i/>
          <w:lang w:val="en-US"/>
        </w:rPr>
        <w:t>You won’t be able to open the door without me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: non-involvement of a </w:t>
      </w:r>
      <w:r w:rsidRPr="00134583">
        <w:rPr>
          <w:rFonts w:ascii="Times New Roman" w:eastAsia="Times New Roman" w:hAnsi="Times New Roman" w:cs="Times New Roman"/>
          <w:u w:val="single"/>
          <w:lang w:val="en-US"/>
        </w:rPr>
        <w:t>companion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is a </w:t>
      </w:r>
      <w:r w:rsidRPr="00134583">
        <w:rPr>
          <w:rFonts w:ascii="Times New Roman" w:eastAsia="Times New Roman" w:hAnsi="Times New Roman" w:cs="Times New Roman"/>
          <w:u w:val="single"/>
          <w:lang w:val="en-US"/>
        </w:rPr>
        <w:t xml:space="preserve">condition </w:t>
      </w:r>
      <w:r w:rsidRPr="00134583">
        <w:rPr>
          <w:rFonts w:ascii="Times New Roman" w:eastAsia="Times New Roman" w:hAnsi="Times New Roman" w:cs="Times New Roman"/>
          <w:lang w:val="en-US"/>
        </w:rPr>
        <w:t>or</w:t>
      </w:r>
      <w:r w:rsidR="00A8098D" w:rsidRPr="00134583">
        <w:rPr>
          <w:rFonts w:ascii="Times New Roman" w:eastAsia="Times New Roman" w:hAnsi="Times New Roman" w:cs="Times New Roman"/>
          <w:lang w:val="en-US"/>
        </w:rPr>
        <w:t xml:space="preserve"> a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Pr="00134583">
        <w:rPr>
          <w:rFonts w:ascii="Times New Roman" w:eastAsia="Times New Roman" w:hAnsi="Times New Roman" w:cs="Times New Roman"/>
          <w:u w:val="single"/>
          <w:lang w:val="en-US"/>
        </w:rPr>
        <w:t>potential cause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A8098D" w:rsidRPr="00134583">
        <w:rPr>
          <w:rFonts w:ascii="Times New Roman" w:eastAsia="Times New Roman" w:hAnsi="Times New Roman" w:cs="Times New Roman"/>
          <w:lang w:val="en-US"/>
        </w:rPr>
        <w:t>for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the impossib</w:t>
      </w:r>
      <w:r w:rsidR="00A8098D" w:rsidRPr="00134583">
        <w:rPr>
          <w:rFonts w:ascii="Times New Roman" w:eastAsia="Times New Roman" w:hAnsi="Times New Roman" w:cs="Times New Roman"/>
          <w:lang w:val="en-US"/>
        </w:rPr>
        <w:t>ility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A8098D" w:rsidRPr="00134583">
        <w:rPr>
          <w:rFonts w:ascii="Times New Roman" w:eastAsia="Times New Roman" w:hAnsi="Times New Roman" w:cs="Times New Roman"/>
          <w:lang w:val="en-US"/>
        </w:rPr>
        <w:t>of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open</w:t>
      </w:r>
      <w:r w:rsidR="00A8098D" w:rsidRPr="00134583">
        <w:rPr>
          <w:rFonts w:ascii="Times New Roman" w:eastAsia="Times New Roman" w:hAnsi="Times New Roman" w:cs="Times New Roman"/>
          <w:lang w:val="en-US"/>
        </w:rPr>
        <w:t>ing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the door. </w:t>
      </w:r>
      <w:r w:rsidRPr="00134583">
        <w:rPr>
          <w:rFonts w:ascii="Times New Roman" w:eastAsia="Times New Roman" w:hAnsi="Times New Roman" w:cs="Times New Roman"/>
          <w:i/>
          <w:lang w:val="en-US"/>
        </w:rPr>
        <w:t>They couldn’t open the bottle without a corkscrew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: non-involvement (impossibility of involvement) of </w:t>
      </w:r>
      <w:r w:rsidR="00A8098D" w:rsidRPr="00134583">
        <w:rPr>
          <w:rFonts w:ascii="Times New Roman" w:eastAsia="Times New Roman" w:hAnsi="Times New Roman" w:cs="Times New Roman"/>
          <w:lang w:val="en-US"/>
        </w:rPr>
        <w:t>an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Pr="00134583">
        <w:rPr>
          <w:rFonts w:ascii="Times New Roman" w:eastAsia="Times New Roman" w:hAnsi="Times New Roman" w:cs="Times New Roman"/>
          <w:u w:val="single"/>
          <w:lang w:val="en-US"/>
        </w:rPr>
        <w:t>instrument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D30D95" w:rsidRPr="00134583">
        <w:rPr>
          <w:rFonts w:ascii="Times New Roman" w:eastAsia="Times New Roman" w:hAnsi="Times New Roman" w:cs="Times New Roman"/>
          <w:lang w:val="en-US"/>
        </w:rPr>
        <w:t>became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a </w:t>
      </w:r>
      <w:r w:rsidRPr="00134583">
        <w:rPr>
          <w:rFonts w:ascii="Times New Roman" w:eastAsia="Times New Roman" w:hAnsi="Times New Roman" w:cs="Times New Roman"/>
          <w:u w:val="single"/>
          <w:lang w:val="en-US"/>
        </w:rPr>
        <w:t>cause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D30D95" w:rsidRPr="00134583">
        <w:rPr>
          <w:rFonts w:ascii="Times New Roman" w:eastAsia="Times New Roman" w:hAnsi="Times New Roman" w:cs="Times New Roman"/>
          <w:lang w:val="en-US"/>
        </w:rPr>
        <w:t>for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D30D95" w:rsidRPr="00134583">
        <w:rPr>
          <w:rFonts w:ascii="Times New Roman" w:eastAsia="Times New Roman" w:hAnsi="Times New Roman" w:cs="Times New Roman"/>
          <w:lang w:val="en-US"/>
        </w:rPr>
        <w:t>non-</w:t>
      </w:r>
      <w:r w:rsidRPr="00134583">
        <w:rPr>
          <w:rFonts w:ascii="Times New Roman" w:eastAsia="Times New Roman" w:hAnsi="Times New Roman" w:cs="Times New Roman"/>
          <w:lang w:val="en-US"/>
        </w:rPr>
        <w:t>opening of the bottle.</w:t>
      </w:r>
    </w:p>
    <w:p w14:paraId="00000046" w14:textId="77777777" w:rsidR="00143722" w:rsidRPr="00134583" w:rsidRDefault="00143722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bookmarkStart w:id="1" w:name="_heading=h.gjdgxs" w:colFirst="0" w:colLast="0"/>
      <w:bookmarkEnd w:id="1"/>
    </w:p>
    <w:sectPr w:rsidR="00143722" w:rsidRPr="0013458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22"/>
    <w:rsid w:val="00001024"/>
    <w:rsid w:val="0000555C"/>
    <w:rsid w:val="00012C98"/>
    <w:rsid w:val="00026B7B"/>
    <w:rsid w:val="00033034"/>
    <w:rsid w:val="00034DC7"/>
    <w:rsid w:val="00040F66"/>
    <w:rsid w:val="0004128A"/>
    <w:rsid w:val="00050364"/>
    <w:rsid w:val="00070C1E"/>
    <w:rsid w:val="000C70B2"/>
    <w:rsid w:val="001058B9"/>
    <w:rsid w:val="00115D3E"/>
    <w:rsid w:val="00133C4E"/>
    <w:rsid w:val="00134583"/>
    <w:rsid w:val="00143722"/>
    <w:rsid w:val="001543C8"/>
    <w:rsid w:val="00162275"/>
    <w:rsid w:val="0017191D"/>
    <w:rsid w:val="00182F85"/>
    <w:rsid w:val="001A2EAB"/>
    <w:rsid w:val="001C48BF"/>
    <w:rsid w:val="001E0BCF"/>
    <w:rsid w:val="001E382B"/>
    <w:rsid w:val="001F6081"/>
    <w:rsid w:val="00205F9F"/>
    <w:rsid w:val="00215E62"/>
    <w:rsid w:val="0023242F"/>
    <w:rsid w:val="0026361A"/>
    <w:rsid w:val="002704D7"/>
    <w:rsid w:val="00270FD7"/>
    <w:rsid w:val="00292D8A"/>
    <w:rsid w:val="002B2575"/>
    <w:rsid w:val="002E2F68"/>
    <w:rsid w:val="00326684"/>
    <w:rsid w:val="00353777"/>
    <w:rsid w:val="00355BEA"/>
    <w:rsid w:val="003B006B"/>
    <w:rsid w:val="003B3E02"/>
    <w:rsid w:val="003B693F"/>
    <w:rsid w:val="003D6A30"/>
    <w:rsid w:val="003E415A"/>
    <w:rsid w:val="003F0556"/>
    <w:rsid w:val="003F590A"/>
    <w:rsid w:val="0040014A"/>
    <w:rsid w:val="00416012"/>
    <w:rsid w:val="004338D0"/>
    <w:rsid w:val="0045137F"/>
    <w:rsid w:val="00452A05"/>
    <w:rsid w:val="004C2875"/>
    <w:rsid w:val="004C35F9"/>
    <w:rsid w:val="00504604"/>
    <w:rsid w:val="00530F55"/>
    <w:rsid w:val="005314A2"/>
    <w:rsid w:val="00534EBD"/>
    <w:rsid w:val="00536788"/>
    <w:rsid w:val="005641E8"/>
    <w:rsid w:val="0056452F"/>
    <w:rsid w:val="00572969"/>
    <w:rsid w:val="00594035"/>
    <w:rsid w:val="00594F01"/>
    <w:rsid w:val="005A00B2"/>
    <w:rsid w:val="005A11CD"/>
    <w:rsid w:val="005C7E98"/>
    <w:rsid w:val="005D5FC0"/>
    <w:rsid w:val="00602439"/>
    <w:rsid w:val="00607ED1"/>
    <w:rsid w:val="00673653"/>
    <w:rsid w:val="0069724F"/>
    <w:rsid w:val="006B6647"/>
    <w:rsid w:val="006C30AF"/>
    <w:rsid w:val="006F3589"/>
    <w:rsid w:val="006F6225"/>
    <w:rsid w:val="00725BCB"/>
    <w:rsid w:val="00744336"/>
    <w:rsid w:val="00756DD7"/>
    <w:rsid w:val="007973D5"/>
    <w:rsid w:val="0079749A"/>
    <w:rsid w:val="007C666C"/>
    <w:rsid w:val="007E2A78"/>
    <w:rsid w:val="00811757"/>
    <w:rsid w:val="00815FD4"/>
    <w:rsid w:val="008240BC"/>
    <w:rsid w:val="008472DE"/>
    <w:rsid w:val="00870DCE"/>
    <w:rsid w:val="0089146E"/>
    <w:rsid w:val="008A08AC"/>
    <w:rsid w:val="008A49AC"/>
    <w:rsid w:val="008B4DFC"/>
    <w:rsid w:val="008B644E"/>
    <w:rsid w:val="008C689F"/>
    <w:rsid w:val="008D6D32"/>
    <w:rsid w:val="008F158B"/>
    <w:rsid w:val="00912FBA"/>
    <w:rsid w:val="009173F0"/>
    <w:rsid w:val="00924590"/>
    <w:rsid w:val="0093090C"/>
    <w:rsid w:val="00931F3A"/>
    <w:rsid w:val="009431AD"/>
    <w:rsid w:val="00952877"/>
    <w:rsid w:val="009D11A3"/>
    <w:rsid w:val="009D1584"/>
    <w:rsid w:val="00A1159B"/>
    <w:rsid w:val="00A21F40"/>
    <w:rsid w:val="00A30CB9"/>
    <w:rsid w:val="00A72C8A"/>
    <w:rsid w:val="00A8098D"/>
    <w:rsid w:val="00A96E2A"/>
    <w:rsid w:val="00AA730D"/>
    <w:rsid w:val="00AB030C"/>
    <w:rsid w:val="00B00C30"/>
    <w:rsid w:val="00B61FA7"/>
    <w:rsid w:val="00B62469"/>
    <w:rsid w:val="00B63B49"/>
    <w:rsid w:val="00B740C4"/>
    <w:rsid w:val="00BD4AF3"/>
    <w:rsid w:val="00BD734C"/>
    <w:rsid w:val="00C03FD7"/>
    <w:rsid w:val="00C04195"/>
    <w:rsid w:val="00C22A82"/>
    <w:rsid w:val="00C24215"/>
    <w:rsid w:val="00C350DA"/>
    <w:rsid w:val="00C40E70"/>
    <w:rsid w:val="00C51AFA"/>
    <w:rsid w:val="00C668F8"/>
    <w:rsid w:val="00CE03D5"/>
    <w:rsid w:val="00CE52B1"/>
    <w:rsid w:val="00CE66BA"/>
    <w:rsid w:val="00D10F20"/>
    <w:rsid w:val="00D11F55"/>
    <w:rsid w:val="00D12898"/>
    <w:rsid w:val="00D17605"/>
    <w:rsid w:val="00D2162E"/>
    <w:rsid w:val="00D30D95"/>
    <w:rsid w:val="00D40A24"/>
    <w:rsid w:val="00D47C27"/>
    <w:rsid w:val="00D64D51"/>
    <w:rsid w:val="00D65020"/>
    <w:rsid w:val="00D652EA"/>
    <w:rsid w:val="00D80EF6"/>
    <w:rsid w:val="00DA1DB5"/>
    <w:rsid w:val="00DA4F0A"/>
    <w:rsid w:val="00DB6798"/>
    <w:rsid w:val="00DE0D4C"/>
    <w:rsid w:val="00E42833"/>
    <w:rsid w:val="00E6511D"/>
    <w:rsid w:val="00E91753"/>
    <w:rsid w:val="00ED28EA"/>
    <w:rsid w:val="00F4001E"/>
    <w:rsid w:val="00F60188"/>
    <w:rsid w:val="00F861B8"/>
    <w:rsid w:val="00FA25A3"/>
    <w:rsid w:val="00FB30C5"/>
    <w:rsid w:val="00FD080E"/>
    <w:rsid w:val="00FD1517"/>
    <w:rsid w:val="00FE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E3F7"/>
  <w15:docId w15:val="{325FC602-733F-4B93-A77F-08B44996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02A"/>
  </w:style>
  <w:style w:type="paragraph" w:styleId="1">
    <w:name w:val="heading 1"/>
    <w:basedOn w:val="a"/>
    <w:next w:val="a"/>
    <w:link w:val="10"/>
    <w:uiPriority w:val="9"/>
    <w:qFormat/>
    <w:rsid w:val="00D30C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95A72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7B47E2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B47E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7B47E2"/>
    <w:rPr>
      <w:vertAlign w:val="superscript"/>
    </w:rPr>
  </w:style>
  <w:style w:type="character" w:styleId="a8">
    <w:name w:val="annotation reference"/>
    <w:semiHidden/>
    <w:rsid w:val="004A43FD"/>
    <w:rPr>
      <w:sz w:val="16"/>
      <w:szCs w:val="16"/>
    </w:rPr>
  </w:style>
  <w:style w:type="paragraph" w:styleId="a9">
    <w:name w:val="annotation text"/>
    <w:basedOn w:val="a"/>
    <w:link w:val="aa"/>
    <w:semiHidden/>
    <w:rsid w:val="004A43FD"/>
    <w:pPr>
      <w:spacing w:line="230" w:lineRule="exact"/>
      <w:ind w:firstLine="22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4A43FD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43F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43F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30C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CE66BA"/>
    <w:pPr>
      <w:spacing w:line="240" w:lineRule="auto"/>
      <w:ind w:firstLine="0"/>
      <w:jc w:val="left"/>
    </w:pPr>
    <w:rPr>
      <w:rFonts w:ascii="Courier New" w:hAnsi="Courier New" w:cs="Courier New"/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CE66BA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Q5/c4aUaIQMb6AL/JpiB5A4Rvg==">AMUW2mWiQE+D9nGd74ca5EYpttxvq6CYRvn3tAFjaMLSXCKXKzMpKaKncqcLozKp6YjdJxlUcr2cCFaZkDtEzy417VMejlSCOu2OclxIJEDcV3fucltAQn7U8CkLnNCZ81Q0FrsHyZdc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2239</Words>
  <Characters>14650</Characters>
  <Application>Microsoft Office Word</Application>
  <DocSecurity>0</DocSecurity>
  <Lines>266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Fedotov</dc:creator>
  <cp:lastModifiedBy>Maksim Fedotov</cp:lastModifiedBy>
  <cp:revision>8</cp:revision>
  <dcterms:created xsi:type="dcterms:W3CDTF">2021-01-16T14:24:00Z</dcterms:created>
  <dcterms:modified xsi:type="dcterms:W3CDTF">2021-01-16T16:15:00Z</dcterms:modified>
</cp:coreProperties>
</file>